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F0" w:rsidRDefault="00493FF0">
      <w:pPr>
        <w:pStyle w:val="Title"/>
      </w:pPr>
      <w:r>
        <w:t>TABLE OF CONTENTS</w:t>
      </w:r>
    </w:p>
    <w:p w:rsidR="00493FF0" w:rsidRDefault="00493FF0">
      <w:pPr>
        <w:pStyle w:val="Title"/>
      </w:pPr>
    </w:p>
    <w:p w:rsidR="00493FF0" w:rsidRPr="009B5C5A" w:rsidRDefault="001F0029" w:rsidP="00894150">
      <w:pPr>
        <w:pStyle w:val="Title"/>
        <w:tabs>
          <w:tab w:val="left" w:leader="dot" w:pos="8640"/>
        </w:tabs>
        <w:ind w:right="-274"/>
        <w:jc w:val="left"/>
        <w:rPr>
          <w:b w:val="0"/>
        </w:rPr>
      </w:pPr>
      <w:r>
        <w:rPr>
          <w:b w:val="0"/>
        </w:rPr>
        <w:t>Agreement</w:t>
      </w:r>
      <w:r w:rsidR="00894150">
        <w:rPr>
          <w:b w:val="0"/>
        </w:rPr>
        <w:tab/>
      </w:r>
      <w:r w:rsidR="00493FF0">
        <w:rPr>
          <w:b w:val="0"/>
        </w:rPr>
        <w:t>2</w:t>
      </w:r>
    </w:p>
    <w:p w:rsidR="00493FF0" w:rsidRPr="009B5C5A" w:rsidRDefault="001F0029" w:rsidP="00894150">
      <w:pPr>
        <w:pStyle w:val="Title"/>
        <w:tabs>
          <w:tab w:val="left" w:leader="dot" w:pos="8640"/>
        </w:tabs>
        <w:jc w:val="left"/>
        <w:rPr>
          <w:b w:val="0"/>
        </w:rPr>
      </w:pPr>
      <w:r>
        <w:rPr>
          <w:b w:val="0"/>
        </w:rPr>
        <w:t>Quality Process</w:t>
      </w:r>
      <w:r w:rsidR="00894150">
        <w:rPr>
          <w:b w:val="0"/>
        </w:rPr>
        <w:tab/>
      </w:r>
      <w:r w:rsidR="00493FF0">
        <w:rPr>
          <w:b w:val="0"/>
        </w:rPr>
        <w:t>2</w:t>
      </w:r>
    </w:p>
    <w:p w:rsidR="00493FF0" w:rsidRPr="009B5C5A" w:rsidRDefault="00493FF0" w:rsidP="00894150">
      <w:pPr>
        <w:pStyle w:val="Title"/>
        <w:tabs>
          <w:tab w:val="left" w:leader="dot" w:pos="8640"/>
        </w:tabs>
        <w:jc w:val="left"/>
        <w:rPr>
          <w:b w:val="0"/>
        </w:rPr>
      </w:pPr>
      <w:r w:rsidRPr="009B5C5A">
        <w:rPr>
          <w:b w:val="0"/>
        </w:rPr>
        <w:t>Witnesseth</w:t>
      </w:r>
      <w:r w:rsidR="00894150">
        <w:rPr>
          <w:b w:val="0"/>
        </w:rPr>
        <w:tab/>
      </w:r>
      <w:r>
        <w:rPr>
          <w:b w:val="0"/>
        </w:rPr>
        <w:t>2</w:t>
      </w:r>
    </w:p>
    <w:p w:rsidR="00493FF0" w:rsidRPr="009B5C5A" w:rsidRDefault="00894150" w:rsidP="00894150">
      <w:pPr>
        <w:pStyle w:val="Title"/>
        <w:tabs>
          <w:tab w:val="left" w:leader="dot" w:pos="2880"/>
          <w:tab w:val="left" w:leader="dot" w:pos="8640"/>
        </w:tabs>
        <w:jc w:val="left"/>
        <w:rPr>
          <w:b w:val="0"/>
        </w:rPr>
      </w:pPr>
      <w:r>
        <w:rPr>
          <w:b w:val="0"/>
        </w:rPr>
        <w:t xml:space="preserve">Article </w:t>
      </w:r>
      <w:r w:rsidR="00493FF0" w:rsidRPr="009B5C5A">
        <w:rPr>
          <w:b w:val="0"/>
        </w:rPr>
        <w:t>1</w:t>
      </w:r>
      <w:r>
        <w:rPr>
          <w:b w:val="0"/>
        </w:rPr>
        <w:tab/>
      </w:r>
      <w:r w:rsidR="00493FF0" w:rsidRPr="009B5C5A">
        <w:rPr>
          <w:b w:val="0"/>
        </w:rPr>
        <w:t>Fair Employment Practices</w:t>
      </w:r>
      <w:r>
        <w:rPr>
          <w:b w:val="0"/>
        </w:rPr>
        <w:tab/>
      </w:r>
      <w:r w:rsidR="00493FF0" w:rsidRPr="009B5C5A">
        <w:rPr>
          <w:b w:val="0"/>
        </w:rPr>
        <w:t>2</w:t>
      </w:r>
    </w:p>
    <w:p w:rsidR="00493FF0" w:rsidRPr="009B5C5A" w:rsidRDefault="00493FF0" w:rsidP="00894150">
      <w:pPr>
        <w:pStyle w:val="Title"/>
        <w:tabs>
          <w:tab w:val="left" w:leader="dot" w:pos="2880"/>
          <w:tab w:val="left" w:leader="dot" w:pos="8640"/>
        </w:tabs>
        <w:jc w:val="left"/>
        <w:rPr>
          <w:b w:val="0"/>
        </w:rPr>
      </w:pPr>
      <w:r w:rsidRPr="009B5C5A">
        <w:rPr>
          <w:b w:val="0"/>
        </w:rPr>
        <w:t>Article 2</w:t>
      </w:r>
      <w:r w:rsidR="00894150">
        <w:rPr>
          <w:b w:val="0"/>
        </w:rPr>
        <w:tab/>
      </w:r>
      <w:r w:rsidRPr="009B5C5A">
        <w:rPr>
          <w:b w:val="0"/>
        </w:rPr>
        <w:t>Application/Recognition Check</w:t>
      </w:r>
      <w:r w:rsidR="00EE286F">
        <w:rPr>
          <w:b w:val="0"/>
        </w:rPr>
        <w:t>-</w:t>
      </w:r>
      <w:r w:rsidRPr="009B5C5A">
        <w:rPr>
          <w:b w:val="0"/>
        </w:rPr>
        <w:t>off</w:t>
      </w:r>
      <w:r w:rsidR="00894150">
        <w:rPr>
          <w:b w:val="0"/>
        </w:rPr>
        <w:tab/>
      </w:r>
      <w:r>
        <w:rPr>
          <w:b w:val="0"/>
        </w:rPr>
        <w:t>3</w:t>
      </w:r>
    </w:p>
    <w:p w:rsidR="00493FF0" w:rsidRPr="009B5C5A" w:rsidRDefault="00493FF0" w:rsidP="00894150">
      <w:pPr>
        <w:pStyle w:val="Title"/>
        <w:tabs>
          <w:tab w:val="left" w:leader="dot" w:pos="2880"/>
          <w:tab w:val="left" w:leader="dot" w:pos="8640"/>
        </w:tabs>
        <w:jc w:val="left"/>
        <w:rPr>
          <w:b w:val="0"/>
        </w:rPr>
      </w:pPr>
      <w:r w:rsidRPr="009B5C5A">
        <w:rPr>
          <w:b w:val="0"/>
        </w:rPr>
        <w:t>Article 3</w:t>
      </w:r>
      <w:r w:rsidR="00894150">
        <w:rPr>
          <w:b w:val="0"/>
        </w:rPr>
        <w:tab/>
      </w:r>
      <w:r w:rsidRPr="009B5C5A">
        <w:rPr>
          <w:b w:val="0"/>
        </w:rPr>
        <w:t>Representation</w:t>
      </w:r>
      <w:r w:rsidR="00894150">
        <w:rPr>
          <w:b w:val="0"/>
        </w:rPr>
        <w:tab/>
      </w:r>
      <w:r w:rsidRPr="009B5C5A">
        <w:rPr>
          <w:b w:val="0"/>
        </w:rPr>
        <w:t>4</w:t>
      </w:r>
    </w:p>
    <w:p w:rsidR="00493FF0" w:rsidRPr="009B5C5A" w:rsidRDefault="00493FF0" w:rsidP="00894150">
      <w:pPr>
        <w:pStyle w:val="Title"/>
        <w:tabs>
          <w:tab w:val="left" w:leader="dot" w:pos="2880"/>
          <w:tab w:val="left" w:leader="dot" w:pos="8640"/>
        </w:tabs>
        <w:jc w:val="left"/>
        <w:rPr>
          <w:b w:val="0"/>
        </w:rPr>
      </w:pPr>
      <w:r w:rsidRPr="009B5C5A">
        <w:rPr>
          <w:b w:val="0"/>
        </w:rPr>
        <w:t>Artic</w:t>
      </w:r>
      <w:r w:rsidR="001F0029">
        <w:rPr>
          <w:b w:val="0"/>
        </w:rPr>
        <w:t>le 4</w:t>
      </w:r>
      <w:r w:rsidR="00894150">
        <w:rPr>
          <w:b w:val="0"/>
        </w:rPr>
        <w:tab/>
      </w:r>
      <w:r w:rsidR="001F0029">
        <w:rPr>
          <w:b w:val="0"/>
        </w:rPr>
        <w:t>Bulletin Board</w:t>
      </w:r>
      <w:r w:rsidR="00894150">
        <w:rPr>
          <w:b w:val="0"/>
        </w:rPr>
        <w:tab/>
      </w:r>
      <w:r>
        <w:rPr>
          <w:b w:val="0"/>
        </w:rPr>
        <w:t>4</w:t>
      </w:r>
    </w:p>
    <w:p w:rsidR="00493FF0" w:rsidRPr="009B5C5A" w:rsidRDefault="00493FF0" w:rsidP="00894150">
      <w:pPr>
        <w:pStyle w:val="Title"/>
        <w:tabs>
          <w:tab w:val="left" w:leader="dot" w:pos="2880"/>
          <w:tab w:val="left" w:leader="dot" w:pos="8640"/>
        </w:tabs>
        <w:jc w:val="left"/>
        <w:rPr>
          <w:b w:val="0"/>
        </w:rPr>
      </w:pPr>
      <w:r w:rsidRPr="009B5C5A">
        <w:rPr>
          <w:b w:val="0"/>
        </w:rPr>
        <w:t>Article 5</w:t>
      </w:r>
      <w:r w:rsidR="00894150">
        <w:rPr>
          <w:b w:val="0"/>
        </w:rPr>
        <w:tab/>
      </w:r>
      <w:r w:rsidRPr="009B5C5A">
        <w:rPr>
          <w:b w:val="0"/>
        </w:rPr>
        <w:t>No Strike – No Lockout</w:t>
      </w:r>
      <w:r w:rsidR="00894150">
        <w:rPr>
          <w:b w:val="0"/>
        </w:rPr>
        <w:tab/>
      </w:r>
      <w:r>
        <w:rPr>
          <w:b w:val="0"/>
        </w:rPr>
        <w:t>4</w:t>
      </w:r>
    </w:p>
    <w:p w:rsidR="00493FF0" w:rsidRPr="009B5C5A" w:rsidRDefault="00493FF0" w:rsidP="00894150">
      <w:pPr>
        <w:pStyle w:val="Title"/>
        <w:tabs>
          <w:tab w:val="left" w:leader="dot" w:pos="2880"/>
          <w:tab w:val="left" w:leader="dot" w:pos="8640"/>
        </w:tabs>
        <w:jc w:val="left"/>
        <w:rPr>
          <w:b w:val="0"/>
        </w:rPr>
      </w:pPr>
      <w:r w:rsidRPr="009B5C5A">
        <w:rPr>
          <w:b w:val="0"/>
        </w:rPr>
        <w:t>Article 6</w:t>
      </w:r>
      <w:r w:rsidR="00894150">
        <w:rPr>
          <w:b w:val="0"/>
        </w:rPr>
        <w:tab/>
      </w:r>
      <w:r w:rsidRPr="009B5C5A">
        <w:rPr>
          <w:b w:val="0"/>
        </w:rPr>
        <w:t>Supervisory Workforce</w:t>
      </w:r>
      <w:r w:rsidR="00894150">
        <w:rPr>
          <w:b w:val="0"/>
        </w:rPr>
        <w:tab/>
      </w:r>
      <w:r>
        <w:rPr>
          <w:b w:val="0"/>
        </w:rPr>
        <w:t>4</w:t>
      </w:r>
    </w:p>
    <w:p w:rsidR="00493FF0" w:rsidRPr="009B5C5A" w:rsidRDefault="00493FF0" w:rsidP="00894150">
      <w:pPr>
        <w:pStyle w:val="Title"/>
        <w:tabs>
          <w:tab w:val="left" w:leader="dot" w:pos="2880"/>
          <w:tab w:val="left" w:leader="dot" w:pos="8640"/>
        </w:tabs>
        <w:jc w:val="left"/>
        <w:rPr>
          <w:b w:val="0"/>
        </w:rPr>
      </w:pPr>
      <w:r w:rsidRPr="009B5C5A">
        <w:rPr>
          <w:b w:val="0"/>
        </w:rPr>
        <w:t>Article 7</w:t>
      </w:r>
      <w:r w:rsidR="00894150">
        <w:rPr>
          <w:b w:val="0"/>
        </w:rPr>
        <w:tab/>
      </w:r>
      <w:r w:rsidRPr="009B5C5A">
        <w:rPr>
          <w:b w:val="0"/>
        </w:rPr>
        <w:t>Holidays</w:t>
      </w:r>
      <w:r w:rsidR="00894150">
        <w:rPr>
          <w:b w:val="0"/>
        </w:rPr>
        <w:tab/>
      </w:r>
      <w:r w:rsidRPr="009B5C5A">
        <w:rPr>
          <w:b w:val="0"/>
        </w:rPr>
        <w:t>5</w:t>
      </w:r>
    </w:p>
    <w:p w:rsidR="00493FF0" w:rsidRPr="009B5C5A" w:rsidRDefault="00493FF0" w:rsidP="00894150">
      <w:pPr>
        <w:pStyle w:val="Title"/>
        <w:tabs>
          <w:tab w:val="left" w:leader="dot" w:pos="2880"/>
          <w:tab w:val="left" w:leader="dot" w:pos="8640"/>
        </w:tabs>
        <w:jc w:val="left"/>
        <w:rPr>
          <w:b w:val="0"/>
        </w:rPr>
      </w:pPr>
      <w:r w:rsidRPr="009B5C5A">
        <w:rPr>
          <w:b w:val="0"/>
        </w:rPr>
        <w:t>Article 8</w:t>
      </w:r>
      <w:r w:rsidR="00894150">
        <w:rPr>
          <w:b w:val="0"/>
        </w:rPr>
        <w:tab/>
      </w:r>
      <w:r w:rsidRPr="009B5C5A">
        <w:rPr>
          <w:b w:val="0"/>
        </w:rPr>
        <w:t>Vacations</w:t>
      </w:r>
      <w:r w:rsidR="00894150">
        <w:rPr>
          <w:b w:val="0"/>
        </w:rPr>
        <w:tab/>
      </w:r>
      <w:r>
        <w:rPr>
          <w:b w:val="0"/>
        </w:rPr>
        <w:t>6</w:t>
      </w:r>
    </w:p>
    <w:p w:rsidR="00493FF0" w:rsidRDefault="00493FF0" w:rsidP="00894150">
      <w:pPr>
        <w:pStyle w:val="Title"/>
        <w:tabs>
          <w:tab w:val="left" w:leader="dot" w:pos="2880"/>
          <w:tab w:val="left" w:leader="dot" w:pos="8640"/>
        </w:tabs>
        <w:jc w:val="left"/>
        <w:rPr>
          <w:b w:val="0"/>
        </w:rPr>
      </w:pPr>
      <w:r w:rsidRPr="009B5C5A">
        <w:rPr>
          <w:b w:val="0"/>
        </w:rPr>
        <w:t>Article 9</w:t>
      </w:r>
      <w:r w:rsidR="00894150">
        <w:rPr>
          <w:b w:val="0"/>
        </w:rPr>
        <w:tab/>
      </w:r>
      <w:r w:rsidRPr="009B5C5A">
        <w:rPr>
          <w:b w:val="0"/>
        </w:rPr>
        <w:t>Classifications &amp; Rates of Pay</w:t>
      </w:r>
      <w:r w:rsidR="00894150">
        <w:rPr>
          <w:b w:val="0"/>
        </w:rPr>
        <w:tab/>
      </w:r>
      <w:r>
        <w:rPr>
          <w:b w:val="0"/>
        </w:rPr>
        <w:t>8</w:t>
      </w:r>
    </w:p>
    <w:p w:rsidR="00493FF0" w:rsidRDefault="00493FF0" w:rsidP="00894150">
      <w:pPr>
        <w:pStyle w:val="Title"/>
        <w:tabs>
          <w:tab w:val="left" w:leader="dot" w:pos="2880"/>
          <w:tab w:val="left" w:leader="dot" w:pos="8640"/>
        </w:tabs>
        <w:jc w:val="left"/>
        <w:rPr>
          <w:b w:val="0"/>
        </w:rPr>
      </w:pPr>
      <w:r>
        <w:rPr>
          <w:b w:val="0"/>
        </w:rPr>
        <w:t>Article 10</w:t>
      </w:r>
      <w:r w:rsidR="00894150">
        <w:rPr>
          <w:b w:val="0"/>
        </w:rPr>
        <w:tab/>
      </w:r>
      <w:r>
        <w:rPr>
          <w:b w:val="0"/>
        </w:rPr>
        <w:t>Safety &amp; Health</w:t>
      </w:r>
      <w:r w:rsidR="00894150">
        <w:rPr>
          <w:b w:val="0"/>
        </w:rPr>
        <w:tab/>
      </w:r>
      <w:r>
        <w:rPr>
          <w:b w:val="0"/>
        </w:rPr>
        <w:t xml:space="preserve">9 </w:t>
      </w:r>
    </w:p>
    <w:p w:rsidR="00493FF0" w:rsidRDefault="00493FF0" w:rsidP="00894150">
      <w:pPr>
        <w:pStyle w:val="Title"/>
        <w:tabs>
          <w:tab w:val="left" w:leader="dot" w:pos="2880"/>
          <w:tab w:val="left" w:leader="dot" w:pos="8640"/>
        </w:tabs>
        <w:jc w:val="left"/>
        <w:rPr>
          <w:b w:val="0"/>
        </w:rPr>
      </w:pPr>
      <w:r>
        <w:rPr>
          <w:b w:val="0"/>
        </w:rPr>
        <w:t>Article 11</w:t>
      </w:r>
      <w:r w:rsidR="00894150">
        <w:rPr>
          <w:b w:val="0"/>
        </w:rPr>
        <w:tab/>
      </w:r>
      <w:r>
        <w:rPr>
          <w:b w:val="0"/>
        </w:rPr>
        <w:t>Management Rights</w:t>
      </w:r>
      <w:r w:rsidR="00894150">
        <w:rPr>
          <w:b w:val="0"/>
        </w:rPr>
        <w:tab/>
      </w:r>
      <w:r>
        <w:rPr>
          <w:b w:val="0"/>
        </w:rPr>
        <w:t>10</w:t>
      </w:r>
    </w:p>
    <w:p w:rsidR="00493FF0" w:rsidRDefault="00493FF0" w:rsidP="00894150">
      <w:pPr>
        <w:pStyle w:val="Title"/>
        <w:tabs>
          <w:tab w:val="left" w:leader="dot" w:pos="2880"/>
          <w:tab w:val="left" w:leader="dot" w:pos="8640"/>
        </w:tabs>
        <w:jc w:val="left"/>
        <w:rPr>
          <w:b w:val="0"/>
        </w:rPr>
      </w:pPr>
      <w:r>
        <w:rPr>
          <w:b w:val="0"/>
        </w:rPr>
        <w:t>Article 12</w:t>
      </w:r>
      <w:r w:rsidR="00894150">
        <w:rPr>
          <w:b w:val="0"/>
        </w:rPr>
        <w:tab/>
      </w:r>
      <w:r>
        <w:rPr>
          <w:b w:val="0"/>
        </w:rPr>
        <w:t>Seniority</w:t>
      </w:r>
      <w:r w:rsidR="00894150">
        <w:rPr>
          <w:b w:val="0"/>
        </w:rPr>
        <w:tab/>
      </w:r>
      <w:r w:rsidR="00434886">
        <w:rPr>
          <w:b w:val="0"/>
        </w:rPr>
        <w:t>1</w:t>
      </w:r>
      <w:r w:rsidR="00075C88">
        <w:rPr>
          <w:b w:val="0"/>
        </w:rPr>
        <w:t>1</w:t>
      </w:r>
    </w:p>
    <w:p w:rsidR="00493FF0" w:rsidRDefault="00493FF0" w:rsidP="00894150">
      <w:pPr>
        <w:pStyle w:val="Title"/>
        <w:tabs>
          <w:tab w:val="left" w:leader="dot" w:pos="2880"/>
          <w:tab w:val="left" w:leader="dot" w:pos="8640"/>
        </w:tabs>
        <w:jc w:val="left"/>
        <w:rPr>
          <w:b w:val="0"/>
        </w:rPr>
      </w:pPr>
      <w:r>
        <w:rPr>
          <w:b w:val="0"/>
        </w:rPr>
        <w:t>Article 13</w:t>
      </w:r>
      <w:r w:rsidR="00894150">
        <w:rPr>
          <w:b w:val="0"/>
        </w:rPr>
        <w:tab/>
      </w:r>
      <w:r>
        <w:rPr>
          <w:b w:val="0"/>
        </w:rPr>
        <w:t>Overtime and Premium Pay</w:t>
      </w:r>
      <w:r w:rsidR="00894150">
        <w:rPr>
          <w:b w:val="0"/>
        </w:rPr>
        <w:tab/>
      </w:r>
      <w:r>
        <w:rPr>
          <w:b w:val="0"/>
        </w:rPr>
        <w:t>1</w:t>
      </w:r>
      <w:r w:rsidR="00434886">
        <w:rPr>
          <w:b w:val="0"/>
        </w:rPr>
        <w:t>4</w:t>
      </w:r>
    </w:p>
    <w:p w:rsidR="00493FF0" w:rsidRDefault="00493FF0" w:rsidP="00894150">
      <w:pPr>
        <w:pStyle w:val="Title"/>
        <w:tabs>
          <w:tab w:val="left" w:leader="dot" w:pos="2880"/>
          <w:tab w:val="left" w:leader="dot" w:pos="8640"/>
        </w:tabs>
        <w:jc w:val="left"/>
        <w:rPr>
          <w:b w:val="0"/>
        </w:rPr>
      </w:pPr>
      <w:r>
        <w:rPr>
          <w:b w:val="0"/>
        </w:rPr>
        <w:t>Article 14</w:t>
      </w:r>
      <w:r w:rsidR="00894150">
        <w:rPr>
          <w:b w:val="0"/>
        </w:rPr>
        <w:tab/>
      </w:r>
      <w:r>
        <w:rPr>
          <w:b w:val="0"/>
        </w:rPr>
        <w:t>Hours of Work</w:t>
      </w:r>
      <w:r w:rsidR="00894150">
        <w:rPr>
          <w:b w:val="0"/>
        </w:rPr>
        <w:tab/>
      </w:r>
      <w:r>
        <w:rPr>
          <w:b w:val="0"/>
        </w:rPr>
        <w:t>1</w:t>
      </w:r>
      <w:r w:rsidR="00434886">
        <w:rPr>
          <w:b w:val="0"/>
        </w:rPr>
        <w:t>5</w:t>
      </w:r>
    </w:p>
    <w:p w:rsidR="00493FF0" w:rsidRDefault="00493FF0" w:rsidP="00894150">
      <w:pPr>
        <w:pStyle w:val="Title"/>
        <w:tabs>
          <w:tab w:val="left" w:leader="dot" w:pos="2880"/>
          <w:tab w:val="left" w:leader="dot" w:pos="8640"/>
        </w:tabs>
        <w:jc w:val="left"/>
        <w:rPr>
          <w:b w:val="0"/>
        </w:rPr>
      </w:pPr>
      <w:r>
        <w:rPr>
          <w:b w:val="0"/>
        </w:rPr>
        <w:t>Article 15</w:t>
      </w:r>
      <w:r w:rsidR="00894150">
        <w:rPr>
          <w:b w:val="0"/>
        </w:rPr>
        <w:tab/>
      </w:r>
      <w:r>
        <w:rPr>
          <w:b w:val="0"/>
        </w:rPr>
        <w:t>Job Bidding</w:t>
      </w:r>
      <w:r w:rsidR="00894150">
        <w:rPr>
          <w:b w:val="0"/>
        </w:rPr>
        <w:tab/>
      </w:r>
      <w:r>
        <w:rPr>
          <w:b w:val="0"/>
        </w:rPr>
        <w:t>16</w:t>
      </w:r>
    </w:p>
    <w:p w:rsidR="00493FF0" w:rsidRDefault="00493FF0" w:rsidP="00894150">
      <w:pPr>
        <w:pStyle w:val="Title"/>
        <w:tabs>
          <w:tab w:val="left" w:leader="dot" w:pos="2880"/>
          <w:tab w:val="left" w:leader="dot" w:pos="8640"/>
        </w:tabs>
        <w:jc w:val="left"/>
        <w:rPr>
          <w:b w:val="0"/>
        </w:rPr>
      </w:pPr>
      <w:r>
        <w:rPr>
          <w:b w:val="0"/>
        </w:rPr>
        <w:t>A</w:t>
      </w:r>
      <w:r w:rsidR="001F0029">
        <w:rPr>
          <w:b w:val="0"/>
        </w:rPr>
        <w:t>rticle 16</w:t>
      </w:r>
      <w:r w:rsidR="00894150">
        <w:rPr>
          <w:b w:val="0"/>
        </w:rPr>
        <w:tab/>
      </w:r>
      <w:r w:rsidR="001F0029">
        <w:rPr>
          <w:b w:val="0"/>
        </w:rPr>
        <w:t>Meals</w:t>
      </w:r>
      <w:r w:rsidR="00894150">
        <w:rPr>
          <w:b w:val="0"/>
        </w:rPr>
        <w:tab/>
      </w:r>
      <w:r>
        <w:rPr>
          <w:b w:val="0"/>
        </w:rPr>
        <w:t>1</w:t>
      </w:r>
      <w:r w:rsidR="00075C88">
        <w:rPr>
          <w:b w:val="0"/>
        </w:rPr>
        <w:t>7</w:t>
      </w:r>
    </w:p>
    <w:p w:rsidR="00493FF0" w:rsidRDefault="00493FF0" w:rsidP="00894150">
      <w:pPr>
        <w:pStyle w:val="Title"/>
        <w:tabs>
          <w:tab w:val="left" w:leader="dot" w:pos="2880"/>
          <w:tab w:val="left" w:leader="dot" w:pos="8640"/>
        </w:tabs>
        <w:jc w:val="left"/>
        <w:rPr>
          <w:b w:val="0"/>
        </w:rPr>
      </w:pPr>
      <w:r>
        <w:rPr>
          <w:b w:val="0"/>
        </w:rPr>
        <w:t>Article 17</w:t>
      </w:r>
      <w:r w:rsidR="00894150">
        <w:rPr>
          <w:b w:val="0"/>
        </w:rPr>
        <w:tab/>
      </w:r>
      <w:r>
        <w:rPr>
          <w:b w:val="0"/>
        </w:rPr>
        <w:t>Report In/Call In</w:t>
      </w:r>
      <w:r w:rsidR="00894150">
        <w:rPr>
          <w:b w:val="0"/>
        </w:rPr>
        <w:tab/>
      </w:r>
      <w:r>
        <w:rPr>
          <w:b w:val="0"/>
        </w:rPr>
        <w:t>1</w:t>
      </w:r>
      <w:r w:rsidR="00434886">
        <w:rPr>
          <w:b w:val="0"/>
        </w:rPr>
        <w:t>8</w:t>
      </w:r>
    </w:p>
    <w:p w:rsidR="00493FF0" w:rsidRPr="00ED4F5F" w:rsidRDefault="00493FF0" w:rsidP="00894150">
      <w:pPr>
        <w:pStyle w:val="Title"/>
        <w:tabs>
          <w:tab w:val="left" w:leader="dot" w:pos="2880"/>
          <w:tab w:val="left" w:leader="dot" w:pos="8640"/>
        </w:tabs>
        <w:jc w:val="left"/>
        <w:rPr>
          <w:b w:val="0"/>
          <w:lang w:val="fr-FR"/>
        </w:rPr>
      </w:pPr>
      <w:r w:rsidRPr="00ED4F5F">
        <w:rPr>
          <w:b w:val="0"/>
          <w:lang w:val="fr-FR"/>
        </w:rPr>
        <w:t>Article 18</w:t>
      </w:r>
      <w:r w:rsidR="00894150">
        <w:rPr>
          <w:b w:val="0"/>
          <w:lang w:val="fr-FR"/>
        </w:rPr>
        <w:tab/>
      </w:r>
      <w:r w:rsidRPr="00ED4F5F">
        <w:rPr>
          <w:b w:val="0"/>
          <w:lang w:val="fr-FR"/>
        </w:rPr>
        <w:t>Discipline</w:t>
      </w:r>
      <w:r w:rsidR="00894150">
        <w:rPr>
          <w:b w:val="0"/>
          <w:lang w:val="fr-FR"/>
        </w:rPr>
        <w:tab/>
      </w:r>
      <w:r w:rsidRPr="00ED4F5F">
        <w:rPr>
          <w:b w:val="0"/>
          <w:lang w:val="fr-FR"/>
        </w:rPr>
        <w:t>1</w:t>
      </w:r>
      <w:r w:rsidR="00434886">
        <w:rPr>
          <w:b w:val="0"/>
          <w:lang w:val="fr-FR"/>
        </w:rPr>
        <w:t>8</w:t>
      </w:r>
    </w:p>
    <w:p w:rsidR="00493FF0" w:rsidRDefault="00493FF0" w:rsidP="00894150">
      <w:pPr>
        <w:pStyle w:val="Title"/>
        <w:tabs>
          <w:tab w:val="left" w:leader="dot" w:pos="2880"/>
          <w:tab w:val="left" w:leader="dot" w:pos="8640"/>
        </w:tabs>
        <w:jc w:val="left"/>
        <w:rPr>
          <w:b w:val="0"/>
        </w:rPr>
      </w:pPr>
      <w:r w:rsidRPr="00ED4F5F">
        <w:rPr>
          <w:b w:val="0"/>
          <w:lang w:val="fr-FR"/>
        </w:rPr>
        <w:t>Article 19</w:t>
      </w:r>
      <w:r w:rsidR="00894150">
        <w:rPr>
          <w:b w:val="0"/>
          <w:lang w:val="fr-FR"/>
        </w:rPr>
        <w:tab/>
      </w:r>
      <w:r w:rsidRPr="00ED4F5F">
        <w:rPr>
          <w:b w:val="0"/>
          <w:lang w:val="fr-FR"/>
        </w:rPr>
        <w:t>Grievance and Arbitration</w:t>
      </w:r>
      <w:r w:rsidR="00894150">
        <w:rPr>
          <w:b w:val="0"/>
          <w:lang w:val="fr-FR"/>
        </w:rPr>
        <w:tab/>
      </w:r>
      <w:r>
        <w:rPr>
          <w:b w:val="0"/>
        </w:rPr>
        <w:t>1</w:t>
      </w:r>
      <w:r w:rsidR="00434886">
        <w:rPr>
          <w:b w:val="0"/>
        </w:rPr>
        <w:t>9</w:t>
      </w:r>
    </w:p>
    <w:p w:rsidR="00493FF0" w:rsidRDefault="00493FF0" w:rsidP="00894150">
      <w:pPr>
        <w:pStyle w:val="Title"/>
        <w:tabs>
          <w:tab w:val="left" w:leader="dot" w:pos="2880"/>
          <w:tab w:val="left" w:leader="dot" w:pos="8640"/>
        </w:tabs>
        <w:jc w:val="left"/>
        <w:rPr>
          <w:b w:val="0"/>
        </w:rPr>
      </w:pPr>
      <w:r>
        <w:rPr>
          <w:b w:val="0"/>
        </w:rPr>
        <w:t>Article 20</w:t>
      </w:r>
      <w:r w:rsidR="00894150">
        <w:rPr>
          <w:b w:val="0"/>
        </w:rPr>
        <w:tab/>
      </w:r>
      <w:r w:rsidR="00EE286F">
        <w:rPr>
          <w:b w:val="0"/>
        </w:rPr>
        <w:t xml:space="preserve">Jury </w:t>
      </w:r>
      <w:r>
        <w:rPr>
          <w:b w:val="0"/>
        </w:rPr>
        <w:t>Duty</w:t>
      </w:r>
      <w:r w:rsidR="00894150">
        <w:rPr>
          <w:b w:val="0"/>
        </w:rPr>
        <w:tab/>
      </w:r>
      <w:r>
        <w:rPr>
          <w:b w:val="0"/>
        </w:rPr>
        <w:t>21</w:t>
      </w:r>
    </w:p>
    <w:p w:rsidR="00493FF0" w:rsidRDefault="00493FF0" w:rsidP="00894150">
      <w:pPr>
        <w:pStyle w:val="Title"/>
        <w:tabs>
          <w:tab w:val="left" w:leader="dot" w:pos="2880"/>
          <w:tab w:val="left" w:leader="dot" w:pos="8640"/>
        </w:tabs>
        <w:jc w:val="left"/>
        <w:rPr>
          <w:b w:val="0"/>
        </w:rPr>
      </w:pPr>
      <w:r>
        <w:rPr>
          <w:b w:val="0"/>
        </w:rPr>
        <w:t>Article 21</w:t>
      </w:r>
      <w:r w:rsidR="00894150">
        <w:rPr>
          <w:b w:val="0"/>
        </w:rPr>
        <w:tab/>
      </w:r>
      <w:r>
        <w:rPr>
          <w:b w:val="0"/>
        </w:rPr>
        <w:t>Bereavement Leave</w:t>
      </w:r>
      <w:r w:rsidR="00894150">
        <w:rPr>
          <w:b w:val="0"/>
        </w:rPr>
        <w:tab/>
      </w:r>
      <w:r>
        <w:rPr>
          <w:b w:val="0"/>
        </w:rPr>
        <w:t>21</w:t>
      </w:r>
    </w:p>
    <w:p w:rsidR="00493FF0" w:rsidRDefault="00493FF0" w:rsidP="00894150">
      <w:pPr>
        <w:pStyle w:val="Title"/>
        <w:tabs>
          <w:tab w:val="left" w:leader="dot" w:pos="2880"/>
          <w:tab w:val="left" w:leader="dot" w:pos="8640"/>
        </w:tabs>
        <w:jc w:val="left"/>
        <w:rPr>
          <w:b w:val="0"/>
        </w:rPr>
      </w:pPr>
      <w:r>
        <w:rPr>
          <w:b w:val="0"/>
        </w:rPr>
        <w:t>Article 22</w:t>
      </w:r>
      <w:r w:rsidR="00894150">
        <w:rPr>
          <w:b w:val="0"/>
        </w:rPr>
        <w:tab/>
      </w:r>
      <w:r>
        <w:rPr>
          <w:b w:val="0"/>
        </w:rPr>
        <w:t>Leaves of Absence</w:t>
      </w:r>
      <w:r w:rsidR="00894150">
        <w:rPr>
          <w:b w:val="0"/>
        </w:rPr>
        <w:tab/>
      </w:r>
      <w:r>
        <w:rPr>
          <w:b w:val="0"/>
        </w:rPr>
        <w:t>2</w:t>
      </w:r>
      <w:r w:rsidR="00075C88">
        <w:rPr>
          <w:b w:val="0"/>
        </w:rPr>
        <w:t>1</w:t>
      </w:r>
    </w:p>
    <w:p w:rsidR="00493FF0" w:rsidRDefault="00493FF0" w:rsidP="00894150">
      <w:pPr>
        <w:pStyle w:val="Title"/>
        <w:tabs>
          <w:tab w:val="left" w:leader="dot" w:pos="2880"/>
          <w:tab w:val="left" w:leader="dot" w:pos="8640"/>
        </w:tabs>
        <w:jc w:val="left"/>
        <w:rPr>
          <w:b w:val="0"/>
        </w:rPr>
      </w:pPr>
      <w:r>
        <w:rPr>
          <w:b w:val="0"/>
        </w:rPr>
        <w:t>Article 23</w:t>
      </w:r>
      <w:r w:rsidR="00894150">
        <w:rPr>
          <w:b w:val="0"/>
        </w:rPr>
        <w:tab/>
      </w:r>
      <w:r>
        <w:rPr>
          <w:b w:val="0"/>
        </w:rPr>
        <w:t>Benefit Programs</w:t>
      </w:r>
      <w:r w:rsidR="00894150">
        <w:rPr>
          <w:b w:val="0"/>
        </w:rPr>
        <w:tab/>
      </w:r>
      <w:r>
        <w:rPr>
          <w:b w:val="0"/>
        </w:rPr>
        <w:t>22</w:t>
      </w:r>
    </w:p>
    <w:p w:rsidR="00493FF0" w:rsidRDefault="00493FF0" w:rsidP="00894150">
      <w:pPr>
        <w:pStyle w:val="Title"/>
        <w:tabs>
          <w:tab w:val="left" w:leader="dot" w:pos="2880"/>
          <w:tab w:val="left" w:leader="dot" w:pos="8640"/>
        </w:tabs>
        <w:jc w:val="left"/>
        <w:rPr>
          <w:b w:val="0"/>
        </w:rPr>
      </w:pPr>
      <w:r>
        <w:rPr>
          <w:b w:val="0"/>
        </w:rPr>
        <w:t>Article 24</w:t>
      </w:r>
      <w:r w:rsidR="00894150">
        <w:rPr>
          <w:b w:val="0"/>
        </w:rPr>
        <w:tab/>
      </w:r>
      <w:r>
        <w:rPr>
          <w:b w:val="0"/>
        </w:rPr>
        <w:t>Plant Closure</w:t>
      </w:r>
      <w:r w:rsidR="00894150">
        <w:rPr>
          <w:b w:val="0"/>
        </w:rPr>
        <w:tab/>
      </w:r>
      <w:r>
        <w:rPr>
          <w:b w:val="0"/>
        </w:rPr>
        <w:t>25</w:t>
      </w:r>
    </w:p>
    <w:p w:rsidR="00493FF0" w:rsidRDefault="00493FF0" w:rsidP="00894150">
      <w:pPr>
        <w:pStyle w:val="Title"/>
        <w:tabs>
          <w:tab w:val="left" w:leader="dot" w:pos="2880"/>
          <w:tab w:val="left" w:leader="dot" w:pos="8640"/>
        </w:tabs>
        <w:jc w:val="left"/>
        <w:rPr>
          <w:b w:val="0"/>
        </w:rPr>
      </w:pPr>
      <w:r>
        <w:rPr>
          <w:b w:val="0"/>
        </w:rPr>
        <w:t>Article 25</w:t>
      </w:r>
      <w:r w:rsidR="00894150">
        <w:rPr>
          <w:b w:val="0"/>
        </w:rPr>
        <w:tab/>
      </w:r>
      <w:r>
        <w:rPr>
          <w:b w:val="0"/>
        </w:rPr>
        <w:t>Separability</w:t>
      </w:r>
      <w:r w:rsidR="00894150">
        <w:rPr>
          <w:b w:val="0"/>
        </w:rPr>
        <w:tab/>
      </w:r>
      <w:r>
        <w:rPr>
          <w:b w:val="0"/>
        </w:rPr>
        <w:t>2</w:t>
      </w:r>
      <w:r w:rsidR="00075C88">
        <w:rPr>
          <w:b w:val="0"/>
        </w:rPr>
        <w:t>5</w:t>
      </w:r>
    </w:p>
    <w:p w:rsidR="00493FF0" w:rsidRDefault="00493FF0" w:rsidP="00894150">
      <w:pPr>
        <w:pStyle w:val="Title"/>
        <w:tabs>
          <w:tab w:val="left" w:leader="dot" w:pos="8640"/>
        </w:tabs>
        <w:jc w:val="left"/>
        <w:rPr>
          <w:b w:val="0"/>
        </w:rPr>
      </w:pPr>
      <w:r>
        <w:rPr>
          <w:b w:val="0"/>
        </w:rPr>
        <w:t>Term of Agreement</w:t>
      </w:r>
      <w:r w:rsidR="00894150">
        <w:rPr>
          <w:b w:val="0"/>
        </w:rPr>
        <w:tab/>
      </w:r>
      <w:r>
        <w:rPr>
          <w:b w:val="0"/>
        </w:rPr>
        <w:t>26</w:t>
      </w:r>
    </w:p>
    <w:p w:rsidR="00493FF0" w:rsidRDefault="00894150" w:rsidP="00894150">
      <w:pPr>
        <w:pStyle w:val="Title"/>
        <w:tabs>
          <w:tab w:val="left" w:leader="dot" w:pos="2880"/>
          <w:tab w:val="left" w:leader="dot" w:pos="8640"/>
        </w:tabs>
        <w:jc w:val="left"/>
        <w:rPr>
          <w:b w:val="0"/>
        </w:rPr>
      </w:pPr>
      <w:r>
        <w:rPr>
          <w:b w:val="0"/>
        </w:rPr>
        <w:t>Schedule A</w:t>
      </w:r>
      <w:r>
        <w:rPr>
          <w:b w:val="0"/>
        </w:rPr>
        <w:tab/>
      </w:r>
      <w:r w:rsidR="00EE286F">
        <w:rPr>
          <w:b w:val="0"/>
        </w:rPr>
        <w:t>Classifications and Rates of Pay</w:t>
      </w:r>
      <w:r>
        <w:rPr>
          <w:b w:val="0"/>
        </w:rPr>
        <w:tab/>
      </w:r>
      <w:r w:rsidR="00493FF0">
        <w:rPr>
          <w:b w:val="0"/>
        </w:rPr>
        <w:t>27</w:t>
      </w:r>
    </w:p>
    <w:p w:rsidR="00493FF0" w:rsidRDefault="00894150" w:rsidP="00894150">
      <w:pPr>
        <w:pStyle w:val="Title"/>
        <w:tabs>
          <w:tab w:val="left" w:leader="dot" w:pos="2880"/>
          <w:tab w:val="left" w:leader="dot" w:pos="8640"/>
        </w:tabs>
        <w:jc w:val="left"/>
        <w:rPr>
          <w:b w:val="0"/>
        </w:rPr>
      </w:pPr>
      <w:r>
        <w:rPr>
          <w:b w:val="0"/>
        </w:rPr>
        <w:t>Schedule B</w:t>
      </w:r>
      <w:r>
        <w:rPr>
          <w:b w:val="0"/>
        </w:rPr>
        <w:tab/>
      </w:r>
      <w:r w:rsidR="00EE286F">
        <w:rPr>
          <w:b w:val="0"/>
        </w:rPr>
        <w:t>Components of Stepan Fieldsboro Bi-annual Physical</w:t>
      </w:r>
      <w:r>
        <w:rPr>
          <w:b w:val="0"/>
        </w:rPr>
        <w:tab/>
      </w:r>
      <w:r w:rsidR="00493FF0">
        <w:rPr>
          <w:b w:val="0"/>
        </w:rPr>
        <w:t>2</w:t>
      </w:r>
      <w:r w:rsidR="00075C88">
        <w:rPr>
          <w:b w:val="0"/>
        </w:rPr>
        <w:t>9</w:t>
      </w:r>
    </w:p>
    <w:p w:rsidR="00493FF0" w:rsidRDefault="00493FF0" w:rsidP="00894150">
      <w:pPr>
        <w:pStyle w:val="Title"/>
        <w:tabs>
          <w:tab w:val="left" w:leader="dot" w:pos="2880"/>
          <w:tab w:val="left" w:leader="dot" w:pos="8640"/>
        </w:tabs>
        <w:jc w:val="left"/>
        <w:rPr>
          <w:b w:val="0"/>
        </w:rPr>
      </w:pPr>
      <w:r>
        <w:rPr>
          <w:b w:val="0"/>
        </w:rPr>
        <w:t>Schedu</w:t>
      </w:r>
      <w:r w:rsidR="00894150">
        <w:rPr>
          <w:b w:val="0"/>
        </w:rPr>
        <w:t>le C</w:t>
      </w:r>
      <w:r w:rsidR="00894150">
        <w:rPr>
          <w:b w:val="0"/>
        </w:rPr>
        <w:tab/>
      </w:r>
      <w:r w:rsidR="00EE286F">
        <w:rPr>
          <w:b w:val="0"/>
        </w:rPr>
        <w:t>Unexcused Absence Policy</w:t>
      </w:r>
      <w:r w:rsidR="00894150">
        <w:rPr>
          <w:b w:val="0"/>
        </w:rPr>
        <w:tab/>
      </w:r>
      <w:r w:rsidR="00075C88">
        <w:rPr>
          <w:b w:val="0"/>
        </w:rPr>
        <w:t>30</w:t>
      </w:r>
    </w:p>
    <w:p w:rsidR="00493FF0" w:rsidRDefault="00894150" w:rsidP="00894150">
      <w:pPr>
        <w:pStyle w:val="Title"/>
        <w:tabs>
          <w:tab w:val="left" w:leader="dot" w:pos="8640"/>
        </w:tabs>
        <w:jc w:val="left"/>
        <w:rPr>
          <w:b w:val="0"/>
        </w:rPr>
      </w:pPr>
      <w:r>
        <w:rPr>
          <w:b w:val="0"/>
        </w:rPr>
        <w:t xml:space="preserve">Memorandum of Understanding – </w:t>
      </w:r>
      <w:r w:rsidR="00EE286F">
        <w:rPr>
          <w:b w:val="0"/>
        </w:rPr>
        <w:t>Donning and Doffing FRC Compensation</w:t>
      </w:r>
      <w:r>
        <w:rPr>
          <w:b w:val="0"/>
        </w:rPr>
        <w:tab/>
      </w:r>
      <w:r w:rsidR="00493FF0">
        <w:rPr>
          <w:b w:val="0"/>
        </w:rPr>
        <w:t>3</w:t>
      </w:r>
      <w:r w:rsidR="00075C88">
        <w:rPr>
          <w:b w:val="0"/>
        </w:rPr>
        <w:t>1</w:t>
      </w:r>
    </w:p>
    <w:p w:rsidR="00EE286F" w:rsidRPr="009B5C5A" w:rsidRDefault="00EE286F" w:rsidP="00894150">
      <w:pPr>
        <w:pStyle w:val="Title"/>
        <w:tabs>
          <w:tab w:val="left" w:leader="dot" w:pos="8640"/>
        </w:tabs>
        <w:jc w:val="left"/>
        <w:rPr>
          <w:b w:val="0"/>
        </w:rPr>
      </w:pPr>
      <w:r>
        <w:rPr>
          <w:b w:val="0"/>
        </w:rPr>
        <w:t>Memorandum of Understanding</w:t>
      </w:r>
      <w:r w:rsidR="00894150">
        <w:rPr>
          <w:b w:val="0"/>
        </w:rPr>
        <w:t xml:space="preserve"> – </w:t>
      </w:r>
      <w:r>
        <w:rPr>
          <w:b w:val="0"/>
        </w:rPr>
        <w:t>Voluntary Enhanced Separation Plan</w:t>
      </w:r>
      <w:r w:rsidR="00894150">
        <w:rPr>
          <w:b w:val="0"/>
        </w:rPr>
        <w:tab/>
      </w:r>
      <w:r w:rsidR="00075C88">
        <w:rPr>
          <w:b w:val="0"/>
        </w:rPr>
        <w:t>32</w:t>
      </w:r>
    </w:p>
    <w:p w:rsidR="00493FF0" w:rsidRDefault="00493FF0">
      <w:pPr>
        <w:pStyle w:val="Title"/>
      </w:pPr>
    </w:p>
    <w:p w:rsidR="00493FF0" w:rsidRDefault="00493FF0" w:rsidP="00493FF0">
      <w:pPr>
        <w:pStyle w:val="Heading4"/>
        <w:rPr>
          <w:rFonts w:ascii="Arial" w:hAnsi="Arial" w:cs="Arial"/>
          <w:sz w:val="24"/>
          <w:u w:val="none"/>
        </w:rPr>
      </w:pPr>
    </w:p>
    <w:p w:rsidR="00493FF0" w:rsidRDefault="00493FF0" w:rsidP="00493FF0">
      <w:pPr>
        <w:pStyle w:val="Heading4"/>
        <w:rPr>
          <w:rFonts w:ascii="Arial" w:hAnsi="Arial" w:cs="Arial"/>
          <w:sz w:val="24"/>
          <w:u w:val="none"/>
        </w:rPr>
      </w:pPr>
    </w:p>
    <w:p w:rsidR="00493FF0" w:rsidRDefault="00493FF0" w:rsidP="00493FF0">
      <w:pPr>
        <w:pStyle w:val="Heading4"/>
        <w:rPr>
          <w:rFonts w:ascii="Arial" w:hAnsi="Arial" w:cs="Arial"/>
          <w:sz w:val="24"/>
          <w:u w:val="none"/>
        </w:rPr>
      </w:pPr>
    </w:p>
    <w:p w:rsidR="00493FF0" w:rsidRPr="00D14BDE" w:rsidRDefault="00493FF0" w:rsidP="00493FF0">
      <w:pPr>
        <w:pStyle w:val="Heading4"/>
        <w:rPr>
          <w:rFonts w:ascii="Arial" w:hAnsi="Arial" w:cs="Arial"/>
          <w:sz w:val="24"/>
          <w:u w:val="none"/>
        </w:rPr>
      </w:pPr>
      <w:r>
        <w:rPr>
          <w:rFonts w:ascii="Arial" w:hAnsi="Arial" w:cs="Arial"/>
          <w:sz w:val="24"/>
          <w:u w:val="none"/>
        </w:rPr>
        <w:br w:type="page"/>
      </w:r>
      <w:r w:rsidRPr="00D14BDE">
        <w:rPr>
          <w:rFonts w:ascii="Arial" w:hAnsi="Arial" w:cs="Arial"/>
          <w:sz w:val="24"/>
          <w:u w:val="none"/>
        </w:rPr>
        <w:lastRenderedPageBreak/>
        <w:t>AGREEMENT</w:t>
      </w:r>
    </w:p>
    <w:p w:rsidR="00493FF0" w:rsidRDefault="00493FF0">
      <w:pPr>
        <w:pStyle w:val="BodyText"/>
        <w:spacing w:line="240" w:lineRule="auto"/>
        <w:rPr>
          <w:rFonts w:ascii="Arial" w:hAnsi="Arial" w:cs="Arial"/>
          <w:sz w:val="24"/>
          <w:szCs w:val="24"/>
        </w:rPr>
      </w:pPr>
      <w:r>
        <w:rPr>
          <w:rFonts w:ascii="Arial" w:hAnsi="Arial" w:cs="Arial"/>
          <w:sz w:val="24"/>
          <w:szCs w:val="24"/>
        </w:rPr>
        <w:t xml:space="preserve">This </w:t>
      </w:r>
      <w:r w:rsidR="00EE286F">
        <w:rPr>
          <w:rFonts w:ascii="Arial" w:hAnsi="Arial" w:cs="Arial"/>
          <w:sz w:val="24"/>
          <w:szCs w:val="24"/>
        </w:rPr>
        <w:t xml:space="preserve">Agreement </w:t>
      </w:r>
      <w:r>
        <w:rPr>
          <w:rFonts w:ascii="Arial" w:hAnsi="Arial" w:cs="Arial"/>
          <w:sz w:val="24"/>
          <w:szCs w:val="24"/>
        </w:rPr>
        <w:t xml:space="preserve">made and entered into this </w:t>
      </w:r>
      <w:r w:rsidR="00434886">
        <w:rPr>
          <w:rFonts w:ascii="Arial" w:hAnsi="Arial" w:cs="Arial"/>
          <w:sz w:val="24"/>
          <w:szCs w:val="24"/>
        </w:rPr>
        <w:t xml:space="preserve">16th </w:t>
      </w:r>
      <w:r>
        <w:rPr>
          <w:rFonts w:ascii="Arial" w:hAnsi="Arial" w:cs="Arial"/>
          <w:sz w:val="24"/>
          <w:szCs w:val="24"/>
        </w:rPr>
        <w:t>day of November 2017 by and between Stepan Company located in Fieldsboro, New Jersey, hereinafter referred to as “the Company” contracting for itself and on behalf of its Fieldsboro plant and the United Electrical, Radio &amp; Machine Workers of America and its Machine Tool &amp; Die Local 155, hereinafter referred to as “the Union” acting for and in behalf of itself and members thereof.</w:t>
      </w:r>
    </w:p>
    <w:p w:rsidR="00493FF0" w:rsidRDefault="00493FF0">
      <w:pPr>
        <w:pStyle w:val="BodyText"/>
        <w:spacing w:line="240" w:lineRule="auto"/>
        <w:rPr>
          <w:rFonts w:ascii="Arial" w:hAnsi="Arial" w:cs="Arial"/>
          <w:sz w:val="24"/>
          <w:szCs w:val="24"/>
        </w:rPr>
      </w:pPr>
    </w:p>
    <w:p w:rsidR="00493FF0" w:rsidRPr="00D14BDE" w:rsidRDefault="00493FF0" w:rsidP="00493FF0">
      <w:pPr>
        <w:pStyle w:val="Heading1"/>
        <w:jc w:val="center"/>
        <w:rPr>
          <w:rFonts w:ascii="Arial" w:hAnsi="Arial" w:cs="Arial"/>
          <w:bCs w:val="0"/>
          <w:sz w:val="24"/>
          <w:u w:val="none"/>
        </w:rPr>
      </w:pPr>
      <w:r w:rsidRPr="00D14BDE">
        <w:rPr>
          <w:rFonts w:ascii="Arial" w:hAnsi="Arial" w:cs="Arial"/>
          <w:bCs w:val="0"/>
          <w:sz w:val="24"/>
          <w:u w:val="none"/>
        </w:rPr>
        <w:t>QUALITY PROCESS</w:t>
      </w:r>
    </w:p>
    <w:p w:rsidR="00493FF0" w:rsidRDefault="00493FF0">
      <w:pPr>
        <w:jc w:val="center"/>
        <w:rPr>
          <w:rFonts w:ascii="Arial" w:hAnsi="Arial" w:cs="Arial"/>
          <w:b/>
          <w:bCs/>
          <w:u w:val="single"/>
        </w:rPr>
      </w:pPr>
    </w:p>
    <w:p w:rsidR="00493FF0" w:rsidRDefault="00493FF0">
      <w:pPr>
        <w:pStyle w:val="BodyText"/>
        <w:spacing w:line="240" w:lineRule="auto"/>
        <w:rPr>
          <w:rFonts w:ascii="Arial" w:hAnsi="Arial" w:cs="Arial"/>
          <w:bCs/>
          <w:sz w:val="24"/>
        </w:rPr>
      </w:pPr>
      <w:r>
        <w:rPr>
          <w:rFonts w:ascii="Arial" w:hAnsi="Arial" w:cs="Arial"/>
          <w:bCs/>
          <w:sz w:val="24"/>
        </w:rPr>
        <w:t xml:space="preserve">The Company and Union recognize the Quality Process at Stepan’s Fieldsboro Plant. Work </w:t>
      </w:r>
      <w:r w:rsidR="00935E6B">
        <w:rPr>
          <w:rFonts w:ascii="Arial" w:hAnsi="Arial" w:cs="Arial"/>
          <w:bCs/>
          <w:sz w:val="24"/>
        </w:rPr>
        <w:t>g</w:t>
      </w:r>
      <w:r>
        <w:rPr>
          <w:rFonts w:ascii="Arial" w:hAnsi="Arial" w:cs="Arial"/>
          <w:bCs/>
          <w:sz w:val="24"/>
        </w:rPr>
        <w:t>roups shall not make any decision or recommendation inconsistent with the provisions of this Agreement, nor alter, modify or amend any part of this Agreement.</w:t>
      </w:r>
    </w:p>
    <w:p w:rsidR="00493FF0" w:rsidRDefault="00493FF0">
      <w:pPr>
        <w:pStyle w:val="BodyText"/>
        <w:spacing w:line="360" w:lineRule="auto"/>
        <w:rPr>
          <w:rFonts w:ascii="Arial" w:hAnsi="Arial" w:cs="Arial"/>
          <w:sz w:val="24"/>
          <w:szCs w:val="24"/>
        </w:rPr>
      </w:pPr>
    </w:p>
    <w:p w:rsidR="00493FF0" w:rsidRPr="00D14BDE" w:rsidRDefault="00493FF0" w:rsidP="00493FF0">
      <w:pPr>
        <w:pStyle w:val="BodyText"/>
        <w:spacing w:line="240" w:lineRule="auto"/>
        <w:jc w:val="center"/>
        <w:rPr>
          <w:rFonts w:ascii="Arial" w:hAnsi="Arial" w:cs="Arial"/>
          <w:b/>
          <w:bCs/>
          <w:sz w:val="24"/>
        </w:rPr>
      </w:pPr>
      <w:r w:rsidRPr="00D14BDE">
        <w:rPr>
          <w:rFonts w:ascii="Arial" w:hAnsi="Arial" w:cs="Arial"/>
          <w:b/>
          <w:bCs/>
          <w:sz w:val="24"/>
        </w:rPr>
        <w:t>WITNESSETH</w:t>
      </w:r>
    </w:p>
    <w:p w:rsidR="00493FF0" w:rsidRDefault="00493FF0">
      <w:pPr>
        <w:pStyle w:val="BodyText"/>
        <w:spacing w:line="240" w:lineRule="auto"/>
        <w:jc w:val="left"/>
        <w:rPr>
          <w:rFonts w:ascii="Arial" w:hAnsi="Arial" w:cs="Arial"/>
          <w:sz w:val="24"/>
        </w:rPr>
      </w:pPr>
    </w:p>
    <w:p w:rsidR="00493FF0" w:rsidRDefault="00493FF0">
      <w:pPr>
        <w:pStyle w:val="BodyText"/>
        <w:spacing w:line="240" w:lineRule="auto"/>
        <w:rPr>
          <w:rFonts w:ascii="Arial" w:hAnsi="Arial" w:cs="Arial"/>
          <w:sz w:val="24"/>
        </w:rPr>
      </w:pPr>
      <w:r>
        <w:rPr>
          <w:rFonts w:ascii="Arial" w:hAnsi="Arial" w:cs="Arial"/>
          <w:sz w:val="24"/>
        </w:rPr>
        <w:t>WHEREAS, it is the intent and desire of the parties hereto to continue to foster and promote peaceful labor relations; aid toward the economical and profitable operation of the plant; provide methods for a prompt and peaceful adjustment of grievances concerning the interpretation and application of this Agreement; insure against any interruption of work performance; accomplish and maintain efficiency and quality of work; strengthen good will, mutual respect and cooperation between the Company, its employees and the Union, and to that end they have reached an understanding governing conditions of employment, which shall prevail at the plant of the Company.</w:t>
      </w:r>
    </w:p>
    <w:p w:rsidR="00493FF0" w:rsidRDefault="00493FF0">
      <w:pPr>
        <w:pStyle w:val="BodyText"/>
        <w:spacing w:line="240" w:lineRule="auto"/>
        <w:rPr>
          <w:rFonts w:ascii="Arial" w:hAnsi="Arial" w:cs="Arial"/>
          <w:sz w:val="24"/>
        </w:rPr>
      </w:pPr>
    </w:p>
    <w:p w:rsidR="00493FF0" w:rsidRDefault="00493FF0">
      <w:pPr>
        <w:pStyle w:val="BodyText"/>
        <w:spacing w:line="240" w:lineRule="auto"/>
        <w:rPr>
          <w:rFonts w:ascii="Arial" w:hAnsi="Arial" w:cs="Arial"/>
          <w:sz w:val="24"/>
        </w:rPr>
      </w:pPr>
      <w:r>
        <w:rPr>
          <w:rFonts w:ascii="Arial" w:hAnsi="Arial" w:cs="Arial"/>
          <w:sz w:val="24"/>
        </w:rPr>
        <w:t>NOW, THEREFORE, the parties hereto do hereby agree each with the other as follows:</w:t>
      </w:r>
    </w:p>
    <w:p w:rsidR="00493FF0" w:rsidRDefault="00493FF0">
      <w:pPr>
        <w:pStyle w:val="BodyText"/>
        <w:spacing w:line="240" w:lineRule="auto"/>
        <w:rPr>
          <w:rFonts w:ascii="Arial" w:hAnsi="Arial" w:cs="Arial"/>
          <w:sz w:val="24"/>
        </w:rPr>
      </w:pPr>
    </w:p>
    <w:p w:rsidR="00493FF0" w:rsidRDefault="00493FF0" w:rsidP="00493FF0">
      <w:pPr>
        <w:pStyle w:val="BodyText"/>
        <w:jc w:val="center"/>
        <w:rPr>
          <w:rFonts w:ascii="Arial" w:hAnsi="Arial" w:cs="Arial"/>
          <w:b/>
          <w:bCs/>
          <w:sz w:val="24"/>
        </w:rPr>
      </w:pPr>
      <w:r>
        <w:rPr>
          <w:rFonts w:ascii="Arial" w:hAnsi="Arial" w:cs="Arial"/>
          <w:b/>
          <w:bCs/>
          <w:sz w:val="24"/>
        </w:rPr>
        <w:t>ARTICLE 1</w:t>
      </w:r>
    </w:p>
    <w:p w:rsidR="00493FF0" w:rsidRPr="00D14BDE" w:rsidRDefault="00493FF0" w:rsidP="00493FF0">
      <w:pPr>
        <w:pStyle w:val="BodyText"/>
        <w:jc w:val="center"/>
        <w:rPr>
          <w:rFonts w:ascii="Arial" w:hAnsi="Arial" w:cs="Arial"/>
          <w:b/>
          <w:bCs/>
          <w:sz w:val="24"/>
        </w:rPr>
      </w:pPr>
      <w:r w:rsidRPr="00D14BDE">
        <w:rPr>
          <w:rFonts w:ascii="Arial" w:hAnsi="Arial" w:cs="Arial"/>
          <w:b/>
          <w:bCs/>
          <w:sz w:val="24"/>
        </w:rPr>
        <w:t>FAIR EMPLOYMENT PRACTICES</w:t>
      </w:r>
    </w:p>
    <w:p w:rsidR="00493FF0" w:rsidRDefault="00493FF0">
      <w:pPr>
        <w:pStyle w:val="BodyText"/>
        <w:rPr>
          <w:rFonts w:ascii="Arial" w:hAnsi="Arial" w:cs="Arial"/>
          <w:b/>
          <w:bCs/>
          <w:sz w:val="24"/>
          <w:u w:val="single"/>
        </w:rPr>
      </w:pPr>
    </w:p>
    <w:p w:rsidR="00493FF0" w:rsidRDefault="00493FF0">
      <w:pPr>
        <w:pStyle w:val="BodyText"/>
        <w:spacing w:line="240" w:lineRule="auto"/>
        <w:rPr>
          <w:rFonts w:ascii="Arial" w:hAnsi="Arial" w:cs="Arial"/>
          <w:sz w:val="24"/>
        </w:rPr>
      </w:pPr>
      <w:proofErr w:type="gramStart"/>
      <w:r>
        <w:rPr>
          <w:rFonts w:ascii="Arial" w:hAnsi="Arial" w:cs="Arial"/>
          <w:b/>
          <w:sz w:val="24"/>
        </w:rPr>
        <w:t>Section 1.</w:t>
      </w:r>
      <w:proofErr w:type="gramEnd"/>
      <w:r>
        <w:rPr>
          <w:rFonts w:ascii="Arial" w:hAnsi="Arial" w:cs="Arial"/>
          <w:bCs/>
          <w:sz w:val="24"/>
        </w:rPr>
        <w:t xml:space="preserve"> </w:t>
      </w:r>
      <w:r>
        <w:rPr>
          <w:rFonts w:ascii="Arial" w:hAnsi="Arial" w:cs="Arial"/>
          <w:sz w:val="24"/>
        </w:rPr>
        <w:t>There will be no discrimination against any employee because of race, color, creed, sex, age, disability, national origin, or any other characteristic protected by applicable law. As described in its Anti-Harassment Policy, the Company maintains a strict policy prohibiting sexual and other forms of harassment of employees or applicants for employment.  It is understood that any reference to the masculine gender, as stated in this Agreement, shall refer to employees of either gender.</w:t>
      </w:r>
    </w:p>
    <w:p w:rsidR="00493FF0" w:rsidRDefault="00493FF0">
      <w:pPr>
        <w:pStyle w:val="BodyText"/>
        <w:spacing w:line="240" w:lineRule="auto"/>
        <w:rPr>
          <w:rFonts w:ascii="Arial" w:hAnsi="Arial" w:cs="Arial"/>
          <w:b/>
          <w:sz w:val="24"/>
        </w:rPr>
      </w:pPr>
    </w:p>
    <w:p w:rsidR="00493FF0" w:rsidRDefault="00493FF0">
      <w:pPr>
        <w:pStyle w:val="BodyText"/>
        <w:spacing w:line="240" w:lineRule="auto"/>
        <w:rPr>
          <w:rFonts w:ascii="Arial" w:hAnsi="Arial" w:cs="Arial"/>
          <w:bCs/>
          <w:sz w:val="24"/>
        </w:rPr>
      </w:pPr>
      <w:proofErr w:type="gramStart"/>
      <w:r>
        <w:rPr>
          <w:rFonts w:ascii="Arial" w:hAnsi="Arial" w:cs="Arial"/>
          <w:b/>
          <w:sz w:val="24"/>
        </w:rPr>
        <w:t>Section 2.</w:t>
      </w:r>
      <w:proofErr w:type="gramEnd"/>
      <w:r>
        <w:rPr>
          <w:rFonts w:ascii="Arial" w:hAnsi="Arial" w:cs="Arial"/>
          <w:b/>
          <w:sz w:val="24"/>
        </w:rPr>
        <w:t xml:space="preserve">  </w:t>
      </w:r>
      <w:r>
        <w:rPr>
          <w:rFonts w:ascii="Arial" w:hAnsi="Arial" w:cs="Arial"/>
          <w:bCs/>
          <w:sz w:val="24"/>
        </w:rPr>
        <w:t xml:space="preserve">The Company and the Union agree to comply with the Americans </w:t>
      </w:r>
      <w:r w:rsidR="00926743">
        <w:rPr>
          <w:rFonts w:ascii="Arial" w:hAnsi="Arial" w:cs="Arial"/>
          <w:bCs/>
          <w:sz w:val="24"/>
        </w:rPr>
        <w:t>w</w:t>
      </w:r>
      <w:r>
        <w:rPr>
          <w:rFonts w:ascii="Arial" w:hAnsi="Arial" w:cs="Arial"/>
          <w:bCs/>
          <w:sz w:val="24"/>
        </w:rPr>
        <w:t>ith Disabilities Act (ADA).  If a reasonable accommodation has an effect on any bargaining unit employee, the Company shall meet with the Union to discuss alternate accommodations prior to implementation.  The Union recognizes that it cannot supersede an employee’s statutory rights and/or remedies.</w:t>
      </w:r>
    </w:p>
    <w:p w:rsidR="00493FF0" w:rsidRDefault="00493FF0">
      <w:pPr>
        <w:pStyle w:val="BodyText"/>
        <w:spacing w:line="360" w:lineRule="auto"/>
        <w:rPr>
          <w:rFonts w:ascii="Arial" w:hAnsi="Arial" w:cs="Arial"/>
          <w:bCs/>
          <w:sz w:val="24"/>
        </w:rPr>
      </w:pPr>
    </w:p>
    <w:p w:rsidR="00493FF0" w:rsidRDefault="00493FF0" w:rsidP="00493FF0">
      <w:pPr>
        <w:pStyle w:val="BodyText"/>
        <w:jc w:val="center"/>
        <w:rPr>
          <w:rFonts w:ascii="Arial" w:hAnsi="Arial" w:cs="Arial"/>
          <w:b/>
          <w:bCs/>
          <w:sz w:val="24"/>
        </w:rPr>
      </w:pPr>
      <w:r>
        <w:rPr>
          <w:rFonts w:ascii="Arial" w:hAnsi="Arial" w:cs="Arial"/>
          <w:b/>
          <w:bCs/>
          <w:sz w:val="24"/>
        </w:rPr>
        <w:t>ARTICLE 2</w:t>
      </w:r>
    </w:p>
    <w:p w:rsidR="00493FF0" w:rsidRPr="00D14BDE" w:rsidRDefault="00493FF0" w:rsidP="00493FF0">
      <w:pPr>
        <w:pStyle w:val="BodyText"/>
        <w:spacing w:line="360" w:lineRule="auto"/>
        <w:jc w:val="center"/>
        <w:rPr>
          <w:rFonts w:ascii="Arial" w:hAnsi="Arial" w:cs="Arial"/>
          <w:b/>
          <w:bCs/>
          <w:sz w:val="24"/>
          <w:szCs w:val="24"/>
        </w:rPr>
      </w:pPr>
      <w:r w:rsidRPr="00D14BDE">
        <w:rPr>
          <w:rFonts w:ascii="Arial" w:hAnsi="Arial" w:cs="Arial"/>
          <w:b/>
          <w:sz w:val="24"/>
          <w:szCs w:val="24"/>
        </w:rPr>
        <w:t>APPLICATION/</w:t>
      </w:r>
      <w:r w:rsidR="00926743">
        <w:rPr>
          <w:rFonts w:ascii="Arial" w:hAnsi="Arial" w:cs="Arial"/>
          <w:b/>
          <w:sz w:val="24"/>
          <w:szCs w:val="24"/>
        </w:rPr>
        <w:t xml:space="preserve"> </w:t>
      </w:r>
      <w:r w:rsidRPr="00D14BDE">
        <w:rPr>
          <w:rFonts w:ascii="Arial" w:hAnsi="Arial" w:cs="Arial"/>
          <w:b/>
          <w:sz w:val="24"/>
          <w:szCs w:val="24"/>
        </w:rPr>
        <w:t>RECOGNITION/</w:t>
      </w:r>
      <w:r w:rsidR="00926743">
        <w:rPr>
          <w:rFonts w:ascii="Arial" w:hAnsi="Arial" w:cs="Arial"/>
          <w:b/>
          <w:sz w:val="24"/>
          <w:szCs w:val="24"/>
        </w:rPr>
        <w:t xml:space="preserve"> </w:t>
      </w:r>
      <w:r w:rsidRPr="00D14BDE">
        <w:rPr>
          <w:rFonts w:ascii="Arial" w:hAnsi="Arial" w:cs="Arial"/>
          <w:b/>
          <w:sz w:val="24"/>
          <w:szCs w:val="24"/>
        </w:rPr>
        <w:t>CHECK</w:t>
      </w:r>
      <w:r w:rsidR="00926743">
        <w:rPr>
          <w:rFonts w:ascii="Arial" w:hAnsi="Arial" w:cs="Arial"/>
          <w:b/>
          <w:sz w:val="24"/>
          <w:szCs w:val="24"/>
        </w:rPr>
        <w:t>-</w:t>
      </w:r>
      <w:r w:rsidRPr="00D14BDE">
        <w:rPr>
          <w:rFonts w:ascii="Arial" w:hAnsi="Arial" w:cs="Arial"/>
          <w:b/>
          <w:sz w:val="24"/>
          <w:szCs w:val="24"/>
        </w:rPr>
        <w:t>OFF</w:t>
      </w:r>
    </w:p>
    <w:p w:rsidR="00493FF0" w:rsidRDefault="00493FF0">
      <w:pPr>
        <w:jc w:val="center"/>
        <w:rPr>
          <w:rFonts w:ascii="Arial" w:hAnsi="Arial" w:cs="Arial"/>
          <w:b/>
          <w:bCs/>
          <w:u w:val="single"/>
        </w:rPr>
      </w:pPr>
    </w:p>
    <w:p w:rsidR="00493FF0" w:rsidRDefault="00493FF0" w:rsidP="00493FF0">
      <w:pPr>
        <w:jc w:val="both"/>
        <w:rPr>
          <w:rFonts w:ascii="Arial" w:hAnsi="Arial" w:cs="Arial"/>
        </w:rPr>
      </w:pPr>
      <w:proofErr w:type="gramStart"/>
      <w:r>
        <w:rPr>
          <w:rFonts w:ascii="Arial" w:hAnsi="Arial" w:cs="Arial"/>
          <w:b/>
        </w:rPr>
        <w:t>Section 1.</w:t>
      </w:r>
      <w:proofErr w:type="gramEnd"/>
      <w:r>
        <w:rPr>
          <w:rFonts w:ascii="Arial" w:hAnsi="Arial" w:cs="Arial"/>
        </w:rPr>
        <w:t xml:space="preserve"> This Agreement shall govern and </w:t>
      </w:r>
      <w:proofErr w:type="gramStart"/>
      <w:r>
        <w:rPr>
          <w:rFonts w:ascii="Arial" w:hAnsi="Arial" w:cs="Arial"/>
        </w:rPr>
        <w:t>control conditions of employment at the plant of the Company located at 201 Fourth Street, Fieldsboro, New Jersey only, and is</w:t>
      </w:r>
      <w:proofErr w:type="gramEnd"/>
      <w:r>
        <w:rPr>
          <w:rFonts w:ascii="Arial" w:hAnsi="Arial" w:cs="Arial"/>
        </w:rPr>
        <w:t xml:space="preserve"> not to be considered as controlling or governing employment conditions, directly or indirectly, in any other plant owned or operated by STEPAN COMPANY or any of its divisions or subsidiaries.</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rPr>
        <w:t>Section 2.</w:t>
      </w:r>
      <w:proofErr w:type="gramEnd"/>
      <w:r>
        <w:rPr>
          <w:rFonts w:ascii="Arial" w:hAnsi="Arial" w:cs="Arial"/>
        </w:rPr>
        <w:t xml:space="preserve">  Pursuant to the Certification of Representation issued by the National Labor Relations Board on January 18, 2005 in Case Nos. 4-RC-20942 and 4-RC-20943, the Company recognizes the Union as the exclusive collective bargaining representative of the following bargaining unit:</w:t>
      </w:r>
    </w:p>
    <w:p w:rsidR="009B301D" w:rsidRDefault="009B301D" w:rsidP="00493FF0">
      <w:pPr>
        <w:jc w:val="both"/>
        <w:rPr>
          <w:rFonts w:ascii="Arial" w:hAnsi="Arial" w:cs="Arial"/>
        </w:rPr>
      </w:pPr>
    </w:p>
    <w:p w:rsidR="00493FF0" w:rsidRDefault="00493FF0" w:rsidP="00493FF0">
      <w:pPr>
        <w:jc w:val="both"/>
        <w:rPr>
          <w:rFonts w:ascii="Arial" w:hAnsi="Arial" w:cs="Arial"/>
        </w:rPr>
      </w:pPr>
      <w:r>
        <w:rPr>
          <w:rFonts w:ascii="Arial" w:hAnsi="Arial" w:cs="Arial"/>
        </w:rPr>
        <w:t xml:space="preserve">All full-time and regular part-time production, maintenance and laboratory employees, including Operators, Production Assistants, Maintenance Mechanics, E and I </w:t>
      </w:r>
      <w:r w:rsidR="009B301D">
        <w:rPr>
          <w:rFonts w:ascii="Arial" w:hAnsi="Arial" w:cs="Arial"/>
        </w:rPr>
        <w:t>Techs</w:t>
      </w:r>
      <w:r>
        <w:rPr>
          <w:rFonts w:ascii="Arial" w:hAnsi="Arial" w:cs="Arial"/>
        </w:rPr>
        <w:t>, Warehouse Employees, Boiler Operators and Lab Technicians employed by the Company at its 201 Fourth Street, Fieldsboro, New Jersey facility, and excluding all other employees, management employees, clerical employees, guards and supervisors as defined by the Act.</w:t>
      </w:r>
    </w:p>
    <w:p w:rsidR="009B301D" w:rsidRDefault="009B301D" w:rsidP="00493FF0">
      <w:pPr>
        <w:jc w:val="both"/>
        <w:rPr>
          <w:rFonts w:ascii="Arial" w:hAnsi="Arial" w:cs="Arial"/>
        </w:rPr>
      </w:pPr>
    </w:p>
    <w:p w:rsidR="00493FF0" w:rsidRDefault="00493FF0" w:rsidP="00493FF0">
      <w:pPr>
        <w:jc w:val="both"/>
        <w:rPr>
          <w:rFonts w:ascii="Arial" w:hAnsi="Arial" w:cs="Arial"/>
        </w:rPr>
      </w:pPr>
      <w:r>
        <w:rPr>
          <w:rFonts w:ascii="Arial" w:hAnsi="Arial" w:cs="Arial"/>
        </w:rPr>
        <w:t>The recognition herein granted conveys no rights, expressed or implied, to the Union or any employees, other than the right of the Company’s employees within the above-defined bargaining unit to be represented by the Union, as and to the extent specifically provided by the National Labor Relations Act, as amended; the recognition herein granted to the Union refers only to its right to represent the defined group of the Company’s employees referenced above.</w:t>
      </w:r>
    </w:p>
    <w:p w:rsidR="00493FF0" w:rsidRDefault="00493FF0" w:rsidP="00493FF0">
      <w:pPr>
        <w:jc w:val="both"/>
        <w:rPr>
          <w:rFonts w:ascii="Arial" w:hAnsi="Arial" w:cs="Arial"/>
        </w:rPr>
      </w:pPr>
    </w:p>
    <w:p w:rsidR="00493FF0" w:rsidRDefault="00493FF0" w:rsidP="00493FF0">
      <w:pPr>
        <w:pStyle w:val="BodyText"/>
        <w:spacing w:line="240" w:lineRule="auto"/>
        <w:rPr>
          <w:rFonts w:ascii="Arial" w:hAnsi="Arial" w:cs="Arial"/>
          <w:sz w:val="24"/>
        </w:rPr>
      </w:pPr>
      <w:proofErr w:type="gramStart"/>
      <w:r>
        <w:rPr>
          <w:rFonts w:ascii="Arial" w:hAnsi="Arial" w:cs="Arial"/>
          <w:b/>
          <w:sz w:val="24"/>
        </w:rPr>
        <w:t>Section 3.</w:t>
      </w:r>
      <w:proofErr w:type="gramEnd"/>
      <w:r>
        <w:rPr>
          <w:rFonts w:ascii="Arial" w:hAnsi="Arial" w:cs="Arial"/>
          <w:b/>
          <w:sz w:val="24"/>
        </w:rPr>
        <w:t xml:space="preserve"> </w:t>
      </w:r>
      <w:r>
        <w:rPr>
          <w:rFonts w:ascii="Arial" w:hAnsi="Arial" w:cs="Arial"/>
          <w:sz w:val="24"/>
        </w:rPr>
        <w:t>Upon reasonable advance notice to the Plant Manager, representatives of the Union will have the right to visit the plant for purposes of official Union business. When visiting the plant, Union representatives will comply with all Safety &amp; Health policies. Such visits will be limited to non-production areas of the plant, unless approved by the Plant Manager.</w:t>
      </w:r>
    </w:p>
    <w:p w:rsidR="00493FF0" w:rsidRDefault="00493FF0" w:rsidP="00493FF0">
      <w:pPr>
        <w:pStyle w:val="BodyText"/>
        <w:spacing w:line="240" w:lineRule="auto"/>
        <w:rPr>
          <w:rFonts w:ascii="Arial" w:hAnsi="Arial" w:cs="Arial"/>
          <w:sz w:val="24"/>
        </w:rPr>
      </w:pPr>
    </w:p>
    <w:p w:rsidR="00493FF0" w:rsidRDefault="00493FF0" w:rsidP="00493FF0">
      <w:pPr>
        <w:jc w:val="both"/>
        <w:rPr>
          <w:rFonts w:ascii="Arial" w:hAnsi="Arial" w:cs="Arial"/>
        </w:rPr>
      </w:pPr>
      <w:proofErr w:type="gramStart"/>
      <w:r>
        <w:rPr>
          <w:rFonts w:ascii="Arial" w:hAnsi="Arial" w:cs="Arial"/>
          <w:b/>
        </w:rPr>
        <w:t>Section 4.</w:t>
      </w:r>
      <w:proofErr w:type="gramEnd"/>
      <w:r>
        <w:rPr>
          <w:rFonts w:ascii="Arial" w:hAnsi="Arial" w:cs="Arial"/>
          <w:b/>
        </w:rPr>
        <w:t xml:space="preserve">  </w:t>
      </w:r>
      <w:r>
        <w:rPr>
          <w:rFonts w:ascii="Arial" w:hAnsi="Arial" w:cs="Arial"/>
        </w:rPr>
        <w:t>All present employees of the Company who are covered by this Agreement shall, within 30 days of the effective date of this Agreement, become and remain members of the Union in good standing as a condition of employment.  All employees who are hired on or after the effective date of this Agreement shall become and remain members of the Union in good standing as a condition of continued employment coincident with the completion of their probationary period.</w:t>
      </w:r>
    </w:p>
    <w:p w:rsidR="001C15C2" w:rsidRDefault="001C15C2" w:rsidP="00493FF0">
      <w:pPr>
        <w:jc w:val="both"/>
        <w:rPr>
          <w:rFonts w:ascii="Arial" w:hAnsi="Arial" w:cs="Arial"/>
        </w:rPr>
      </w:pPr>
    </w:p>
    <w:p w:rsidR="00493FF0" w:rsidRDefault="00493FF0" w:rsidP="00493FF0">
      <w:pPr>
        <w:jc w:val="both"/>
        <w:rPr>
          <w:rFonts w:ascii="Arial" w:hAnsi="Arial" w:cs="Arial"/>
        </w:rPr>
      </w:pPr>
      <w:r>
        <w:rPr>
          <w:rFonts w:ascii="Arial" w:hAnsi="Arial" w:cs="Arial"/>
        </w:rPr>
        <w:t>It is understood that for the purpose of this provision, a member in good standing means only the obligation of payment of the initiation fee and the uniform dues required as a bargaining unit member.</w:t>
      </w:r>
    </w:p>
    <w:p w:rsidR="00493FF0" w:rsidRDefault="00493FF0" w:rsidP="00493FF0">
      <w:pPr>
        <w:pStyle w:val="BodyText"/>
        <w:spacing w:line="240" w:lineRule="auto"/>
        <w:rPr>
          <w:rFonts w:ascii="Arial" w:hAnsi="Arial" w:cs="Arial"/>
          <w:sz w:val="24"/>
        </w:rPr>
      </w:pPr>
      <w:r>
        <w:rPr>
          <w:rFonts w:ascii="Arial" w:hAnsi="Arial" w:cs="Arial"/>
          <w:sz w:val="24"/>
        </w:rPr>
        <w:lastRenderedPageBreak/>
        <w:t>The obligation of monthly dues to be deducted from the employee’s second payroll check of each month, by the Company, must be authorized in writing by the employee.  Such dues shall be remitted to the Treasurer of the Local Union in a timely manner.  The Union agrees it will indemnify the Company against any financial loss suffered by the Company in complying with this section.  The Union also agrees it will not discriminate against any employee who refuses to become a member of the Union, so long as such employee meets their monthly union dues obligation.</w:t>
      </w:r>
    </w:p>
    <w:p w:rsidR="00493FF0" w:rsidRPr="00F20706" w:rsidRDefault="00493FF0" w:rsidP="00493FF0">
      <w:pPr>
        <w:jc w:val="both"/>
      </w:pPr>
    </w:p>
    <w:p w:rsidR="00493FF0" w:rsidRDefault="00493FF0" w:rsidP="00493FF0">
      <w:pPr>
        <w:pStyle w:val="BodyText"/>
        <w:jc w:val="center"/>
        <w:rPr>
          <w:rFonts w:ascii="Arial" w:hAnsi="Arial" w:cs="Arial"/>
          <w:b/>
          <w:bCs/>
          <w:sz w:val="24"/>
        </w:rPr>
      </w:pPr>
      <w:r>
        <w:rPr>
          <w:rFonts w:ascii="Arial" w:hAnsi="Arial" w:cs="Arial"/>
          <w:b/>
          <w:bCs/>
          <w:sz w:val="24"/>
        </w:rPr>
        <w:t>ARTICLE 3</w:t>
      </w:r>
    </w:p>
    <w:p w:rsidR="00493FF0" w:rsidRPr="00D14BDE" w:rsidRDefault="00493FF0" w:rsidP="00493FF0">
      <w:pPr>
        <w:pStyle w:val="Heading2"/>
        <w:jc w:val="center"/>
        <w:rPr>
          <w:rFonts w:ascii="Arial" w:hAnsi="Arial" w:cs="Arial"/>
          <w:sz w:val="24"/>
          <w:u w:val="none"/>
        </w:rPr>
      </w:pPr>
      <w:r w:rsidRPr="00D14BDE">
        <w:rPr>
          <w:rFonts w:ascii="Arial" w:hAnsi="Arial" w:cs="Arial"/>
          <w:sz w:val="24"/>
          <w:u w:val="none"/>
        </w:rPr>
        <w:t>REPRESENTATION</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bCs/>
        </w:rPr>
        <w:t>Section 1</w:t>
      </w:r>
      <w:r>
        <w:rPr>
          <w:rFonts w:ascii="Arial" w:hAnsi="Arial" w:cs="Arial"/>
        </w:rPr>
        <w:t>.</w:t>
      </w:r>
      <w:proofErr w:type="gramEnd"/>
      <w:r>
        <w:rPr>
          <w:rFonts w:ascii="Arial" w:hAnsi="Arial" w:cs="Arial"/>
        </w:rPr>
        <w:t xml:space="preserve">  The Company will recognize four (4) Stewards, one of who</w:t>
      </w:r>
      <w:r w:rsidR="001C15C2">
        <w:rPr>
          <w:rFonts w:ascii="Arial" w:hAnsi="Arial" w:cs="Arial"/>
        </w:rPr>
        <w:t>m</w:t>
      </w:r>
      <w:r>
        <w:rPr>
          <w:rFonts w:ascii="Arial" w:hAnsi="Arial" w:cs="Arial"/>
        </w:rPr>
        <w:t xml:space="preserve"> shall be designated the Chief Steward.  Such Stewards shall be paid for reasonable time spent in the processing of grievances and in meetings with Company representatives.  In no event, however, will an employee receive more than eight (8) hours pay at the applicable straight-time rate for any such day.</w:t>
      </w:r>
    </w:p>
    <w:p w:rsidR="00493FF0" w:rsidRDefault="00493FF0" w:rsidP="00493FF0">
      <w:pPr>
        <w:jc w:val="both"/>
        <w:rPr>
          <w:rFonts w:ascii="Arial" w:hAnsi="Arial" w:cs="Arial"/>
        </w:rPr>
      </w:pPr>
    </w:p>
    <w:p w:rsidR="00493FF0" w:rsidRDefault="00493FF0" w:rsidP="00493FF0">
      <w:pPr>
        <w:pStyle w:val="BodyText"/>
        <w:spacing w:line="240" w:lineRule="auto"/>
        <w:rPr>
          <w:rFonts w:ascii="Arial" w:hAnsi="Arial" w:cs="Arial"/>
          <w:sz w:val="24"/>
        </w:rPr>
      </w:pPr>
      <w:proofErr w:type="gramStart"/>
      <w:r>
        <w:rPr>
          <w:rFonts w:ascii="Arial" w:hAnsi="Arial" w:cs="Arial"/>
          <w:b/>
          <w:bCs/>
          <w:sz w:val="24"/>
        </w:rPr>
        <w:t>Section 2</w:t>
      </w:r>
      <w:r>
        <w:rPr>
          <w:rFonts w:ascii="Arial" w:hAnsi="Arial" w:cs="Arial"/>
          <w:sz w:val="24"/>
        </w:rPr>
        <w:t>.</w:t>
      </w:r>
      <w:proofErr w:type="gramEnd"/>
      <w:r>
        <w:rPr>
          <w:rFonts w:ascii="Arial" w:hAnsi="Arial" w:cs="Arial"/>
          <w:sz w:val="24"/>
        </w:rPr>
        <w:t xml:space="preserve">  For the purposes of contract negotiations, the Company will assign each member of the Union’s bargaining committee, not to exceed three (3) employees, to the day shift for each full week in which bargaining occurs, and will allow them reasonable time off from regular duties without loss of pay to properly conduct negotiations.  Reasonable time off shall include a maximum of one additional hour before and two additional hours after the scheduled starting and concluding times of each formal negotiating session with the Company.  In no event, however, will an employee receive more than eight (8) hours pay at the applicable straight-time rate for any such day of negotiations.</w:t>
      </w:r>
    </w:p>
    <w:p w:rsidR="00493FF0" w:rsidRDefault="00493FF0" w:rsidP="00493FF0">
      <w:pPr>
        <w:pStyle w:val="BodyText"/>
        <w:rPr>
          <w:rFonts w:ascii="Arial" w:hAnsi="Arial" w:cs="Arial"/>
          <w:b/>
          <w:bCs/>
          <w:sz w:val="24"/>
        </w:rPr>
      </w:pPr>
    </w:p>
    <w:p w:rsidR="00493FF0" w:rsidRDefault="00493FF0" w:rsidP="00493FF0">
      <w:pPr>
        <w:pStyle w:val="BodyText"/>
        <w:jc w:val="center"/>
        <w:rPr>
          <w:rFonts w:ascii="Arial" w:hAnsi="Arial" w:cs="Arial"/>
          <w:b/>
          <w:bCs/>
          <w:sz w:val="24"/>
        </w:rPr>
      </w:pPr>
      <w:r>
        <w:rPr>
          <w:rFonts w:ascii="Arial" w:hAnsi="Arial" w:cs="Arial"/>
          <w:b/>
          <w:bCs/>
          <w:sz w:val="24"/>
        </w:rPr>
        <w:t>ARTICLE 4</w:t>
      </w:r>
    </w:p>
    <w:p w:rsidR="00493FF0" w:rsidRPr="00D14BDE" w:rsidRDefault="00493FF0" w:rsidP="00493FF0">
      <w:pPr>
        <w:pStyle w:val="Heading4"/>
        <w:rPr>
          <w:rFonts w:ascii="Arial" w:hAnsi="Arial" w:cs="Arial"/>
          <w:sz w:val="24"/>
          <w:u w:val="none"/>
        </w:rPr>
      </w:pPr>
      <w:r w:rsidRPr="00D14BDE">
        <w:rPr>
          <w:rFonts w:ascii="Arial" w:hAnsi="Arial" w:cs="Arial"/>
          <w:sz w:val="24"/>
          <w:u w:val="none"/>
        </w:rPr>
        <w:t>BULLETIN BOARD</w:t>
      </w:r>
    </w:p>
    <w:p w:rsidR="00493FF0" w:rsidRDefault="00493FF0" w:rsidP="00493FF0">
      <w:pPr>
        <w:pStyle w:val="BodyText"/>
        <w:spacing w:line="240" w:lineRule="auto"/>
        <w:rPr>
          <w:rFonts w:ascii="Arial" w:hAnsi="Arial" w:cs="Arial"/>
          <w:sz w:val="24"/>
          <w:szCs w:val="24"/>
        </w:rPr>
      </w:pPr>
      <w:r>
        <w:rPr>
          <w:rFonts w:ascii="Arial" w:hAnsi="Arial" w:cs="Arial"/>
          <w:sz w:val="24"/>
          <w:szCs w:val="24"/>
        </w:rPr>
        <w:t>The Company will designate a bulletin board for use by the Union, upon which may be posted official notices of Union meetings or other legitimate Union business.</w:t>
      </w:r>
    </w:p>
    <w:p w:rsidR="00493FF0" w:rsidRDefault="00493FF0" w:rsidP="00493FF0">
      <w:pPr>
        <w:pStyle w:val="BodyText"/>
        <w:rPr>
          <w:rFonts w:ascii="Arial" w:hAnsi="Arial" w:cs="Arial"/>
          <w:b/>
          <w:bCs/>
          <w:sz w:val="24"/>
        </w:rPr>
      </w:pPr>
    </w:p>
    <w:p w:rsidR="00493FF0" w:rsidRDefault="00493FF0" w:rsidP="00493FF0">
      <w:pPr>
        <w:pStyle w:val="BodyText"/>
        <w:jc w:val="center"/>
        <w:rPr>
          <w:rFonts w:ascii="Arial" w:hAnsi="Arial" w:cs="Arial"/>
          <w:b/>
          <w:bCs/>
          <w:sz w:val="24"/>
        </w:rPr>
      </w:pPr>
      <w:r>
        <w:rPr>
          <w:rFonts w:ascii="Arial" w:hAnsi="Arial" w:cs="Arial"/>
          <w:b/>
          <w:bCs/>
          <w:sz w:val="24"/>
        </w:rPr>
        <w:t>ARTICLE 5</w:t>
      </w:r>
    </w:p>
    <w:p w:rsidR="00493FF0" w:rsidRPr="00D14BDE" w:rsidRDefault="00493FF0" w:rsidP="00493FF0">
      <w:pPr>
        <w:pStyle w:val="BodyText"/>
        <w:spacing w:line="360" w:lineRule="auto"/>
        <w:jc w:val="center"/>
        <w:rPr>
          <w:rFonts w:ascii="Arial" w:hAnsi="Arial" w:cs="Arial"/>
          <w:sz w:val="24"/>
        </w:rPr>
      </w:pPr>
      <w:r w:rsidRPr="00D14BDE">
        <w:rPr>
          <w:rFonts w:ascii="Arial" w:hAnsi="Arial" w:cs="Arial"/>
          <w:b/>
          <w:bCs/>
          <w:sz w:val="24"/>
        </w:rPr>
        <w:t>NO STRIKE – NO LOCKOUT</w:t>
      </w:r>
    </w:p>
    <w:p w:rsidR="00493FF0" w:rsidRDefault="00493FF0" w:rsidP="00493FF0">
      <w:pPr>
        <w:pStyle w:val="BodyText"/>
        <w:spacing w:line="240" w:lineRule="auto"/>
        <w:rPr>
          <w:rFonts w:ascii="Arial" w:hAnsi="Arial" w:cs="Arial"/>
          <w:sz w:val="24"/>
        </w:rPr>
      </w:pPr>
      <w:r>
        <w:rPr>
          <w:rFonts w:ascii="Arial" w:hAnsi="Arial" w:cs="Arial"/>
          <w:sz w:val="24"/>
        </w:rPr>
        <w:t>During the term of this Agreement, there shall be no strikes, stoppages of work, slowdowns or other intentional interference with production. The Company agrees there will be no lockouts.</w:t>
      </w:r>
    </w:p>
    <w:p w:rsidR="00493FF0" w:rsidRDefault="00493FF0" w:rsidP="00493FF0">
      <w:pPr>
        <w:pStyle w:val="BodyText"/>
        <w:rPr>
          <w:rFonts w:ascii="Arial" w:hAnsi="Arial" w:cs="Arial"/>
          <w:b/>
          <w:bCs/>
          <w:sz w:val="24"/>
        </w:rPr>
      </w:pPr>
    </w:p>
    <w:p w:rsidR="00493FF0" w:rsidRDefault="00493FF0" w:rsidP="00493FF0">
      <w:pPr>
        <w:pStyle w:val="BodyText"/>
        <w:jc w:val="center"/>
        <w:rPr>
          <w:rFonts w:ascii="Arial" w:hAnsi="Arial" w:cs="Arial"/>
          <w:b/>
          <w:bCs/>
          <w:sz w:val="24"/>
        </w:rPr>
      </w:pPr>
      <w:r>
        <w:rPr>
          <w:rFonts w:ascii="Arial" w:hAnsi="Arial" w:cs="Arial"/>
          <w:b/>
          <w:bCs/>
          <w:sz w:val="24"/>
        </w:rPr>
        <w:t>ARTICLE 6</w:t>
      </w:r>
    </w:p>
    <w:p w:rsidR="00493FF0" w:rsidRPr="00D14BDE" w:rsidRDefault="00493FF0" w:rsidP="00493FF0">
      <w:pPr>
        <w:pStyle w:val="Heading1"/>
        <w:jc w:val="center"/>
        <w:rPr>
          <w:rFonts w:ascii="Arial" w:hAnsi="Arial" w:cs="Arial"/>
          <w:sz w:val="24"/>
          <w:u w:val="none"/>
        </w:rPr>
      </w:pPr>
      <w:r w:rsidRPr="00D14BDE">
        <w:rPr>
          <w:rFonts w:ascii="Arial" w:hAnsi="Arial" w:cs="Arial"/>
          <w:sz w:val="24"/>
          <w:u w:val="none"/>
        </w:rPr>
        <w:t>SUPERVISORY WORKFORCE</w:t>
      </w:r>
    </w:p>
    <w:p w:rsidR="00493FF0" w:rsidRDefault="00493FF0" w:rsidP="00493FF0">
      <w:pPr>
        <w:jc w:val="both"/>
        <w:rPr>
          <w:rFonts w:ascii="Arial" w:hAnsi="Arial" w:cs="Arial"/>
        </w:rPr>
      </w:pPr>
    </w:p>
    <w:p w:rsidR="00493FF0" w:rsidRDefault="00493FF0" w:rsidP="00493FF0">
      <w:pPr>
        <w:pStyle w:val="BodyText"/>
        <w:spacing w:line="240" w:lineRule="auto"/>
        <w:rPr>
          <w:rFonts w:ascii="Arial" w:hAnsi="Arial" w:cs="Arial"/>
          <w:bCs/>
          <w:sz w:val="24"/>
        </w:rPr>
      </w:pPr>
      <w:r>
        <w:rPr>
          <w:rFonts w:ascii="Arial" w:hAnsi="Arial" w:cs="Arial"/>
          <w:bCs/>
          <w:sz w:val="24"/>
        </w:rPr>
        <w:t>Supervisors and other non-unit Company personnel shall perform no work of those employees covered by this Agreement except:</w:t>
      </w:r>
    </w:p>
    <w:p w:rsidR="00493FF0" w:rsidRDefault="00493FF0" w:rsidP="00493FF0">
      <w:pPr>
        <w:ind w:left="456" w:hanging="285"/>
        <w:jc w:val="both"/>
        <w:rPr>
          <w:rFonts w:ascii="Arial" w:hAnsi="Arial" w:cs="Arial"/>
        </w:rPr>
      </w:pPr>
      <w:r>
        <w:rPr>
          <w:rFonts w:ascii="Arial" w:hAnsi="Arial" w:cs="Arial"/>
        </w:rPr>
        <w:lastRenderedPageBreak/>
        <w:t>A.</w:t>
      </w:r>
      <w:r>
        <w:rPr>
          <w:rFonts w:ascii="Arial" w:hAnsi="Arial" w:cs="Arial"/>
        </w:rPr>
        <w:tab/>
        <w:t>In connection with experimentation and research only;</w:t>
      </w:r>
    </w:p>
    <w:p w:rsidR="00493FF0" w:rsidRDefault="00493FF0" w:rsidP="00493FF0">
      <w:pPr>
        <w:ind w:left="456" w:hanging="285"/>
        <w:jc w:val="both"/>
        <w:rPr>
          <w:rFonts w:ascii="Arial" w:hAnsi="Arial" w:cs="Arial"/>
        </w:rPr>
      </w:pPr>
      <w:r>
        <w:rPr>
          <w:rFonts w:ascii="Arial" w:hAnsi="Arial" w:cs="Arial"/>
        </w:rPr>
        <w:t>B.</w:t>
      </w:r>
      <w:r>
        <w:rPr>
          <w:rFonts w:ascii="Arial" w:hAnsi="Arial" w:cs="Arial"/>
        </w:rPr>
        <w:tab/>
        <w:t>In the interest of avoiding an accident;</w:t>
      </w:r>
    </w:p>
    <w:p w:rsidR="00493FF0" w:rsidRDefault="00493FF0" w:rsidP="00493FF0">
      <w:pPr>
        <w:ind w:left="456" w:hanging="285"/>
        <w:jc w:val="both"/>
        <w:rPr>
          <w:rFonts w:ascii="Arial" w:hAnsi="Arial" w:cs="Arial"/>
        </w:rPr>
      </w:pPr>
      <w:r>
        <w:rPr>
          <w:rFonts w:ascii="Arial" w:hAnsi="Arial" w:cs="Arial"/>
        </w:rPr>
        <w:t>C.</w:t>
      </w:r>
      <w:r>
        <w:rPr>
          <w:rFonts w:ascii="Arial" w:hAnsi="Arial" w:cs="Arial"/>
        </w:rPr>
        <w:tab/>
        <w:t>In plant emergencies where life or property is in danger;</w:t>
      </w:r>
    </w:p>
    <w:p w:rsidR="00493FF0" w:rsidRDefault="00493FF0" w:rsidP="00493FF0">
      <w:pPr>
        <w:numPr>
          <w:ilvl w:val="0"/>
          <w:numId w:val="2"/>
        </w:numPr>
        <w:tabs>
          <w:tab w:val="clear" w:pos="1080"/>
          <w:tab w:val="num" w:pos="-114"/>
        </w:tabs>
        <w:ind w:left="456" w:hanging="285"/>
        <w:jc w:val="both"/>
        <w:rPr>
          <w:rFonts w:ascii="Arial" w:hAnsi="Arial" w:cs="Arial"/>
        </w:rPr>
      </w:pPr>
      <w:r>
        <w:rPr>
          <w:rFonts w:ascii="Arial" w:hAnsi="Arial" w:cs="Arial"/>
        </w:rPr>
        <w:t>For the purposes of instructing an employee who is present; and/or,</w:t>
      </w:r>
    </w:p>
    <w:p w:rsidR="00493FF0" w:rsidRDefault="00493FF0" w:rsidP="00493FF0">
      <w:pPr>
        <w:numPr>
          <w:ilvl w:val="0"/>
          <w:numId w:val="2"/>
        </w:numPr>
        <w:tabs>
          <w:tab w:val="clear" w:pos="1080"/>
          <w:tab w:val="num" w:pos="-114"/>
        </w:tabs>
        <w:ind w:left="456" w:hanging="285"/>
        <w:jc w:val="both"/>
        <w:rPr>
          <w:rFonts w:ascii="Arial" w:hAnsi="Arial" w:cs="Arial"/>
        </w:rPr>
      </w:pPr>
      <w:r>
        <w:rPr>
          <w:rFonts w:ascii="Arial" w:hAnsi="Arial" w:cs="Arial"/>
        </w:rPr>
        <w:t>In the event that a Unit would otherwise be shut down.</w:t>
      </w:r>
    </w:p>
    <w:p w:rsidR="00493FF0" w:rsidRDefault="00493FF0" w:rsidP="00493FF0">
      <w:pPr>
        <w:ind w:left="456"/>
        <w:jc w:val="both"/>
        <w:rPr>
          <w:rFonts w:ascii="Arial" w:hAnsi="Arial" w:cs="Arial"/>
        </w:rPr>
      </w:pPr>
    </w:p>
    <w:p w:rsidR="00493FF0" w:rsidRDefault="00493FF0" w:rsidP="00493FF0">
      <w:pPr>
        <w:pStyle w:val="BodyText"/>
        <w:jc w:val="center"/>
        <w:rPr>
          <w:rFonts w:ascii="Arial" w:hAnsi="Arial" w:cs="Arial"/>
          <w:b/>
          <w:bCs/>
          <w:sz w:val="24"/>
        </w:rPr>
      </w:pPr>
      <w:r>
        <w:rPr>
          <w:rFonts w:ascii="Arial" w:hAnsi="Arial" w:cs="Arial"/>
          <w:b/>
          <w:bCs/>
          <w:sz w:val="24"/>
        </w:rPr>
        <w:t>ARTICLE 7</w:t>
      </w:r>
    </w:p>
    <w:p w:rsidR="00493FF0" w:rsidRPr="00D14BDE" w:rsidRDefault="00493FF0" w:rsidP="00493FF0">
      <w:pPr>
        <w:pStyle w:val="Heading1"/>
        <w:jc w:val="center"/>
        <w:rPr>
          <w:rFonts w:ascii="Arial" w:hAnsi="Arial" w:cs="Arial"/>
          <w:sz w:val="24"/>
          <w:u w:val="none"/>
        </w:rPr>
      </w:pPr>
      <w:r w:rsidRPr="00D14BDE">
        <w:rPr>
          <w:rFonts w:ascii="Arial" w:hAnsi="Arial" w:cs="Arial"/>
          <w:sz w:val="24"/>
          <w:u w:val="none"/>
        </w:rPr>
        <w:t>HOLIDAYS</w:t>
      </w:r>
    </w:p>
    <w:p w:rsidR="00493FF0" w:rsidRDefault="00493FF0" w:rsidP="00493FF0">
      <w:pPr>
        <w:pStyle w:val="Section"/>
        <w:rPr>
          <w:rFonts w:ascii="Arial" w:hAnsi="Arial" w:cs="Arial"/>
          <w:sz w:val="24"/>
        </w:rPr>
      </w:pPr>
      <w:proofErr w:type="gramStart"/>
      <w:r>
        <w:rPr>
          <w:rFonts w:ascii="Arial" w:hAnsi="Arial" w:cs="Arial"/>
          <w:b/>
          <w:sz w:val="24"/>
        </w:rPr>
        <w:t>Section 1.</w:t>
      </w:r>
      <w:proofErr w:type="gramEnd"/>
      <w:r>
        <w:rPr>
          <w:rFonts w:ascii="Arial" w:hAnsi="Arial" w:cs="Arial"/>
          <w:sz w:val="24"/>
        </w:rPr>
        <w:t xml:space="preserve"> The following days shall be classified as paid holidays regardless of whether they are scheduled working days or not:</w:t>
      </w:r>
    </w:p>
    <w:p w:rsidR="00493FF0" w:rsidRDefault="00493FF0" w:rsidP="00DF43ED">
      <w:pPr>
        <w:pStyle w:val="Section"/>
        <w:spacing w:before="0"/>
        <w:rPr>
          <w:rFonts w:ascii="Arial" w:hAnsi="Arial" w:cs="Arial"/>
          <w:sz w:val="24"/>
        </w:rPr>
      </w:pPr>
    </w:p>
    <w:p w:rsidR="00493FF0" w:rsidRDefault="00493FF0" w:rsidP="00493FF0">
      <w:pPr>
        <w:pStyle w:val="Holidays"/>
        <w:tabs>
          <w:tab w:val="clear" w:pos="2160"/>
          <w:tab w:val="left" w:pos="4680"/>
        </w:tabs>
        <w:rPr>
          <w:rFonts w:ascii="Arial" w:hAnsi="Arial" w:cs="Arial"/>
          <w:sz w:val="24"/>
        </w:rPr>
      </w:pPr>
      <w:r>
        <w:rPr>
          <w:rFonts w:ascii="Arial" w:hAnsi="Arial" w:cs="Arial"/>
          <w:sz w:val="24"/>
        </w:rPr>
        <w:t>New Year's Day</w:t>
      </w:r>
      <w:r>
        <w:rPr>
          <w:rFonts w:ascii="Arial" w:hAnsi="Arial" w:cs="Arial"/>
          <w:sz w:val="24"/>
        </w:rPr>
        <w:tab/>
        <w:t>Thanksgiving Day</w:t>
      </w:r>
    </w:p>
    <w:p w:rsidR="00493FF0" w:rsidRDefault="00493FF0" w:rsidP="00493FF0">
      <w:pPr>
        <w:pStyle w:val="Holidays"/>
        <w:tabs>
          <w:tab w:val="clear" w:pos="2160"/>
          <w:tab w:val="left" w:pos="4680"/>
        </w:tabs>
        <w:rPr>
          <w:rFonts w:ascii="Arial" w:hAnsi="Arial" w:cs="Arial"/>
          <w:sz w:val="24"/>
        </w:rPr>
      </w:pPr>
      <w:r>
        <w:rPr>
          <w:rFonts w:ascii="Arial" w:hAnsi="Arial" w:cs="Arial"/>
          <w:sz w:val="24"/>
        </w:rPr>
        <w:t>Memorial Day</w:t>
      </w:r>
      <w:r>
        <w:rPr>
          <w:rFonts w:ascii="Arial" w:hAnsi="Arial" w:cs="Arial"/>
          <w:sz w:val="24"/>
        </w:rPr>
        <w:tab/>
        <w:t>Friday after Thanksgiving</w:t>
      </w:r>
    </w:p>
    <w:p w:rsidR="00493FF0" w:rsidRDefault="00493FF0" w:rsidP="00493FF0">
      <w:pPr>
        <w:pStyle w:val="Holidays"/>
        <w:tabs>
          <w:tab w:val="clear" w:pos="2160"/>
          <w:tab w:val="left" w:pos="4680"/>
        </w:tabs>
        <w:rPr>
          <w:rFonts w:ascii="Arial" w:hAnsi="Arial" w:cs="Arial"/>
          <w:sz w:val="24"/>
        </w:rPr>
      </w:pPr>
      <w:r>
        <w:rPr>
          <w:rFonts w:ascii="Arial" w:hAnsi="Arial" w:cs="Arial"/>
          <w:sz w:val="24"/>
        </w:rPr>
        <w:t>Independence Day</w:t>
      </w:r>
      <w:r>
        <w:rPr>
          <w:rFonts w:ascii="Arial" w:hAnsi="Arial" w:cs="Arial"/>
          <w:sz w:val="24"/>
        </w:rPr>
        <w:tab/>
        <w:t>Christmas Eve Day</w:t>
      </w:r>
    </w:p>
    <w:p w:rsidR="00493FF0" w:rsidRDefault="00493FF0" w:rsidP="00493FF0">
      <w:pPr>
        <w:pStyle w:val="Holidays"/>
        <w:tabs>
          <w:tab w:val="clear" w:pos="2160"/>
          <w:tab w:val="left" w:pos="4680"/>
        </w:tabs>
        <w:rPr>
          <w:rFonts w:ascii="Arial" w:hAnsi="Arial" w:cs="Arial"/>
          <w:sz w:val="24"/>
        </w:rPr>
      </w:pPr>
      <w:r>
        <w:rPr>
          <w:rFonts w:ascii="Arial" w:hAnsi="Arial" w:cs="Arial"/>
          <w:sz w:val="24"/>
        </w:rPr>
        <w:t>Labor Day</w:t>
      </w:r>
      <w:r>
        <w:rPr>
          <w:rFonts w:ascii="Arial" w:hAnsi="Arial" w:cs="Arial"/>
          <w:sz w:val="24"/>
        </w:rPr>
        <w:tab/>
        <w:t>Christmas Day</w:t>
      </w:r>
    </w:p>
    <w:p w:rsidR="00493FF0" w:rsidRDefault="00493FF0" w:rsidP="00493FF0">
      <w:pPr>
        <w:pStyle w:val="Holidays"/>
        <w:tabs>
          <w:tab w:val="clear" w:pos="2160"/>
          <w:tab w:val="left" w:pos="4680"/>
        </w:tabs>
        <w:rPr>
          <w:rFonts w:ascii="Arial" w:hAnsi="Arial" w:cs="Arial"/>
          <w:sz w:val="24"/>
        </w:rPr>
      </w:pPr>
      <w:r>
        <w:rPr>
          <w:rFonts w:ascii="Arial" w:hAnsi="Arial" w:cs="Arial"/>
          <w:sz w:val="24"/>
        </w:rPr>
        <w:t>New Year's Eve Day</w:t>
      </w:r>
    </w:p>
    <w:p w:rsidR="00493FF0" w:rsidRDefault="00493FF0" w:rsidP="00493FF0">
      <w:pPr>
        <w:pStyle w:val="Holidays"/>
        <w:tabs>
          <w:tab w:val="clear" w:pos="2160"/>
          <w:tab w:val="left" w:pos="4680"/>
        </w:tabs>
        <w:rPr>
          <w:rFonts w:ascii="Arial" w:hAnsi="Arial" w:cs="Arial"/>
          <w:sz w:val="24"/>
        </w:rPr>
      </w:pPr>
      <w:r>
        <w:rPr>
          <w:rFonts w:ascii="Arial" w:hAnsi="Arial" w:cs="Arial"/>
          <w:sz w:val="24"/>
        </w:rPr>
        <w:t>Two Floating Holidays (must be scheduled and approved)</w:t>
      </w:r>
    </w:p>
    <w:p w:rsidR="00493FF0" w:rsidRDefault="00493FF0" w:rsidP="00493FF0">
      <w:pPr>
        <w:pStyle w:val="Section"/>
        <w:rPr>
          <w:rFonts w:ascii="Arial" w:hAnsi="Arial" w:cs="Arial"/>
          <w:sz w:val="24"/>
        </w:rPr>
      </w:pPr>
      <w:r>
        <w:rPr>
          <w:rFonts w:ascii="Arial" w:hAnsi="Arial" w:cs="Arial"/>
          <w:sz w:val="24"/>
        </w:rPr>
        <w:t xml:space="preserve">In the event any additional paid holiday is added to the salaried </w:t>
      </w:r>
      <w:r w:rsidR="00CB65E4">
        <w:rPr>
          <w:rFonts w:ascii="Arial" w:hAnsi="Arial" w:cs="Arial"/>
          <w:sz w:val="24"/>
        </w:rPr>
        <w:t xml:space="preserve">holiday </w:t>
      </w:r>
      <w:r>
        <w:rPr>
          <w:rFonts w:ascii="Arial" w:hAnsi="Arial" w:cs="Arial"/>
          <w:sz w:val="24"/>
        </w:rPr>
        <w:t xml:space="preserve">schedule, the same </w:t>
      </w:r>
      <w:r w:rsidR="00CB65E4">
        <w:rPr>
          <w:rFonts w:ascii="Arial" w:hAnsi="Arial" w:cs="Arial"/>
          <w:sz w:val="24"/>
        </w:rPr>
        <w:t xml:space="preserve">holiday </w:t>
      </w:r>
      <w:r>
        <w:rPr>
          <w:rFonts w:ascii="Arial" w:hAnsi="Arial" w:cs="Arial"/>
          <w:sz w:val="24"/>
        </w:rPr>
        <w:t xml:space="preserve">schedule improvement will automatically apply to all employees covered by this </w:t>
      </w:r>
      <w:r w:rsidR="00CB65E4">
        <w:rPr>
          <w:rFonts w:ascii="Arial" w:hAnsi="Arial" w:cs="Arial"/>
          <w:sz w:val="24"/>
        </w:rPr>
        <w:t>Agreement</w:t>
      </w:r>
      <w:r>
        <w:rPr>
          <w:rFonts w:ascii="Arial" w:hAnsi="Arial" w:cs="Arial"/>
          <w:sz w:val="24"/>
        </w:rPr>
        <w:t>.</w:t>
      </w:r>
    </w:p>
    <w:p w:rsidR="00493FF0" w:rsidRDefault="00493FF0" w:rsidP="00493FF0">
      <w:pPr>
        <w:pStyle w:val="Section"/>
        <w:rPr>
          <w:rFonts w:ascii="Arial" w:hAnsi="Arial" w:cs="Arial"/>
          <w:sz w:val="24"/>
        </w:rPr>
      </w:pPr>
      <w:proofErr w:type="gramStart"/>
      <w:r>
        <w:rPr>
          <w:rFonts w:ascii="Arial" w:hAnsi="Arial" w:cs="Arial"/>
          <w:b/>
          <w:sz w:val="24"/>
        </w:rPr>
        <w:t>Section 2.</w:t>
      </w:r>
      <w:proofErr w:type="gramEnd"/>
      <w:r>
        <w:rPr>
          <w:rFonts w:ascii="Arial" w:hAnsi="Arial" w:cs="Arial"/>
          <w:sz w:val="24"/>
        </w:rPr>
        <w:t xml:space="preserve"> The above recognized holidays shall be considered as falling on the calendar day on which they occur except, for those employees regularly scheduled to work Monday through Friday, the holiday that occurs on Saturday shall be considered as falling on the preceding Friday and the holiday which occurs on Sunday shall be considered as falling on the following Monday.</w:t>
      </w:r>
    </w:p>
    <w:p w:rsidR="00493FF0" w:rsidRPr="00F8103F" w:rsidRDefault="00493FF0" w:rsidP="00493FF0">
      <w:pPr>
        <w:pStyle w:val="Section"/>
        <w:rPr>
          <w:rFonts w:ascii="Arial" w:hAnsi="Arial" w:cs="Arial"/>
          <w:sz w:val="24"/>
        </w:rPr>
      </w:pPr>
      <w:proofErr w:type="gramStart"/>
      <w:r w:rsidRPr="00E04E84">
        <w:rPr>
          <w:rFonts w:ascii="Arial" w:hAnsi="Arial" w:cs="Arial"/>
          <w:b/>
          <w:sz w:val="24"/>
        </w:rPr>
        <w:t>Section 2a</w:t>
      </w:r>
      <w:r w:rsidRPr="00F8103F">
        <w:rPr>
          <w:rFonts w:ascii="Arial" w:hAnsi="Arial" w:cs="Arial"/>
          <w:sz w:val="24"/>
        </w:rPr>
        <w:t>.</w:t>
      </w:r>
      <w:proofErr w:type="gramEnd"/>
      <w:r w:rsidRPr="00F8103F">
        <w:rPr>
          <w:rFonts w:ascii="Arial" w:hAnsi="Arial" w:cs="Arial"/>
          <w:sz w:val="24"/>
        </w:rPr>
        <w:t xml:space="preserve">  Holidays will generally be observed on the calendar day on which th</w:t>
      </w:r>
      <w:r>
        <w:rPr>
          <w:rFonts w:ascii="Arial" w:hAnsi="Arial" w:cs="Arial"/>
          <w:sz w:val="24"/>
        </w:rPr>
        <w:t>ey</w:t>
      </w:r>
      <w:r w:rsidRPr="00F8103F">
        <w:rPr>
          <w:rFonts w:ascii="Arial" w:hAnsi="Arial" w:cs="Arial"/>
          <w:sz w:val="24"/>
        </w:rPr>
        <w:t xml:space="preserve"> occur, however, for the 7 day employees, when a </w:t>
      </w:r>
      <w:r w:rsidR="00C4284A">
        <w:rPr>
          <w:rFonts w:ascii="Arial" w:hAnsi="Arial" w:cs="Arial"/>
          <w:sz w:val="24"/>
        </w:rPr>
        <w:t>h</w:t>
      </w:r>
      <w:r w:rsidR="00C4284A" w:rsidRPr="00F8103F">
        <w:rPr>
          <w:rFonts w:ascii="Arial" w:hAnsi="Arial" w:cs="Arial"/>
          <w:sz w:val="24"/>
        </w:rPr>
        <w:t xml:space="preserve">oliday </w:t>
      </w:r>
      <w:r w:rsidRPr="00F8103F">
        <w:rPr>
          <w:rFonts w:ascii="Arial" w:hAnsi="Arial" w:cs="Arial"/>
          <w:sz w:val="24"/>
        </w:rPr>
        <w:t xml:space="preserve">is observed </w:t>
      </w:r>
      <w:r>
        <w:rPr>
          <w:rFonts w:ascii="Arial" w:hAnsi="Arial" w:cs="Arial"/>
          <w:sz w:val="24"/>
        </w:rPr>
        <w:t xml:space="preserve">on an employees’ scheduled day off, the employee shall be entitled to move the </w:t>
      </w:r>
      <w:r w:rsidR="00C4284A">
        <w:rPr>
          <w:rFonts w:ascii="Arial" w:hAnsi="Arial" w:cs="Arial"/>
          <w:sz w:val="24"/>
        </w:rPr>
        <w:t xml:space="preserve">holiday </w:t>
      </w:r>
      <w:r>
        <w:rPr>
          <w:rFonts w:ascii="Arial" w:hAnsi="Arial" w:cs="Arial"/>
          <w:sz w:val="24"/>
        </w:rPr>
        <w:t>and schedule an alternate day off.  Employees must submit a Notification of Time Off slip with the date of the schedul</w:t>
      </w:r>
      <w:r w:rsidRPr="00075C88">
        <w:rPr>
          <w:rFonts w:ascii="Arial" w:hAnsi="Arial" w:cs="Arial"/>
          <w:sz w:val="24"/>
        </w:rPr>
        <w:t>ed Holiday</w:t>
      </w:r>
      <w:r>
        <w:rPr>
          <w:rFonts w:ascii="Arial" w:hAnsi="Arial" w:cs="Arial"/>
          <w:sz w:val="24"/>
        </w:rPr>
        <w:t xml:space="preserve"> off and the alternate date two weeks in advance of the </w:t>
      </w:r>
      <w:r w:rsidR="00C4284A">
        <w:rPr>
          <w:rFonts w:ascii="Arial" w:hAnsi="Arial" w:cs="Arial"/>
          <w:sz w:val="24"/>
        </w:rPr>
        <w:t xml:space="preserve">holiday </w:t>
      </w:r>
      <w:r>
        <w:rPr>
          <w:rFonts w:ascii="Arial" w:hAnsi="Arial" w:cs="Arial"/>
          <w:sz w:val="24"/>
        </w:rPr>
        <w:t xml:space="preserve">to their </w:t>
      </w:r>
      <w:r w:rsidR="00C4284A">
        <w:rPr>
          <w:rFonts w:ascii="Arial" w:hAnsi="Arial" w:cs="Arial"/>
          <w:sz w:val="24"/>
        </w:rPr>
        <w:t xml:space="preserve">supervisor </w:t>
      </w:r>
      <w:r>
        <w:rPr>
          <w:rFonts w:ascii="Arial" w:hAnsi="Arial" w:cs="Arial"/>
          <w:sz w:val="24"/>
        </w:rPr>
        <w:t xml:space="preserve">for recordkeeping purposes.  If the employee does not have their alternate date determined at the time the Notification of Time Off is submitted the employee will need to record TBD and submit another Notification of Time Off slip with the actual alternative day off two weeks in advance.  This process is required for </w:t>
      </w:r>
      <w:r w:rsidR="00C4284A">
        <w:rPr>
          <w:rFonts w:ascii="Arial" w:hAnsi="Arial" w:cs="Arial"/>
          <w:sz w:val="24"/>
        </w:rPr>
        <w:t xml:space="preserve">payroll </w:t>
      </w:r>
      <w:r>
        <w:rPr>
          <w:rFonts w:ascii="Arial" w:hAnsi="Arial" w:cs="Arial"/>
          <w:sz w:val="24"/>
        </w:rPr>
        <w:t>purposes.  The alternate day off must be applied to a scheduled work day.</w:t>
      </w:r>
    </w:p>
    <w:p w:rsidR="00493FF0" w:rsidRDefault="00493FF0" w:rsidP="00493FF0">
      <w:pPr>
        <w:pStyle w:val="Section"/>
        <w:rPr>
          <w:rFonts w:ascii="Arial" w:hAnsi="Arial" w:cs="Arial"/>
          <w:sz w:val="24"/>
        </w:rPr>
      </w:pPr>
      <w:proofErr w:type="gramStart"/>
      <w:r>
        <w:rPr>
          <w:rFonts w:ascii="Arial" w:hAnsi="Arial" w:cs="Arial"/>
          <w:b/>
          <w:sz w:val="24"/>
        </w:rPr>
        <w:t>Section 3.</w:t>
      </w:r>
      <w:proofErr w:type="gramEnd"/>
      <w:r>
        <w:rPr>
          <w:rFonts w:ascii="Arial" w:hAnsi="Arial" w:cs="Arial"/>
          <w:sz w:val="24"/>
        </w:rPr>
        <w:t xml:space="preserve"> Employees who do not work on the above holidays shall receive holiday pay consisting of eight (8) hours pay at their straight time hourly rate.</w:t>
      </w:r>
    </w:p>
    <w:p w:rsidR="00493FF0" w:rsidRDefault="00493FF0" w:rsidP="00493FF0">
      <w:pPr>
        <w:pStyle w:val="Section"/>
        <w:rPr>
          <w:rFonts w:ascii="Arial" w:hAnsi="Arial" w:cs="Arial"/>
          <w:b/>
          <w:sz w:val="24"/>
        </w:rPr>
      </w:pPr>
      <w:r>
        <w:rPr>
          <w:rFonts w:ascii="Arial" w:hAnsi="Arial" w:cs="Arial"/>
          <w:sz w:val="24"/>
        </w:rPr>
        <w:t>An employee who works on any of the above holidays shall receive two (2) times their straight time rate of pay for all hours worked plus straight-time holiday pay of eight (8) hours.</w:t>
      </w:r>
    </w:p>
    <w:p w:rsidR="00493FF0" w:rsidRDefault="00493FF0" w:rsidP="00493FF0">
      <w:pPr>
        <w:pStyle w:val="Section"/>
        <w:widowControl w:val="0"/>
        <w:rPr>
          <w:rFonts w:ascii="Arial" w:hAnsi="Arial" w:cs="Arial"/>
          <w:sz w:val="24"/>
        </w:rPr>
      </w:pPr>
      <w:proofErr w:type="gramStart"/>
      <w:r>
        <w:rPr>
          <w:rFonts w:ascii="Arial" w:hAnsi="Arial" w:cs="Arial"/>
          <w:b/>
          <w:sz w:val="24"/>
        </w:rPr>
        <w:lastRenderedPageBreak/>
        <w:t>Section 4</w:t>
      </w:r>
      <w:r>
        <w:rPr>
          <w:rFonts w:ascii="Arial" w:hAnsi="Arial" w:cs="Arial"/>
          <w:bCs/>
          <w:sz w:val="24"/>
        </w:rPr>
        <w:t>.</w:t>
      </w:r>
      <w:proofErr w:type="gramEnd"/>
      <w:r>
        <w:rPr>
          <w:rFonts w:ascii="Arial" w:hAnsi="Arial" w:cs="Arial"/>
          <w:bCs/>
          <w:sz w:val="24"/>
        </w:rPr>
        <w:t xml:space="preserve"> Employees with 31 or more days of continuous employment will receive holiday pay of eight </w:t>
      </w:r>
      <w:r w:rsidR="00CB65E4">
        <w:rPr>
          <w:rFonts w:ascii="Arial" w:hAnsi="Arial" w:cs="Arial"/>
          <w:bCs/>
          <w:sz w:val="24"/>
        </w:rPr>
        <w:t xml:space="preserve">(8) </w:t>
      </w:r>
      <w:r>
        <w:rPr>
          <w:rFonts w:ascii="Arial" w:hAnsi="Arial" w:cs="Arial"/>
          <w:bCs/>
          <w:sz w:val="24"/>
        </w:rPr>
        <w:t xml:space="preserve">hours at </w:t>
      </w:r>
      <w:r>
        <w:rPr>
          <w:rFonts w:ascii="Arial" w:hAnsi="Arial" w:cs="Arial"/>
          <w:sz w:val="24"/>
        </w:rPr>
        <w:t>their straight time rate for recognized holidays.</w:t>
      </w:r>
    </w:p>
    <w:p w:rsidR="00493FF0" w:rsidRDefault="00493FF0" w:rsidP="00DF43ED">
      <w:pPr>
        <w:pStyle w:val="Section"/>
        <w:widowControl w:val="0"/>
        <w:spacing w:before="0"/>
        <w:rPr>
          <w:rFonts w:ascii="Arial" w:hAnsi="Arial" w:cs="Arial"/>
          <w:sz w:val="24"/>
        </w:rPr>
      </w:pPr>
      <w:r>
        <w:rPr>
          <w:rFonts w:ascii="Arial" w:hAnsi="Arial" w:cs="Arial"/>
          <w:sz w:val="24"/>
        </w:rPr>
        <w:t xml:space="preserve">  </w:t>
      </w:r>
    </w:p>
    <w:p w:rsidR="00493FF0" w:rsidRDefault="00493FF0" w:rsidP="00DF43ED">
      <w:pPr>
        <w:pStyle w:val="A-Z"/>
        <w:widowControl w:val="0"/>
        <w:tabs>
          <w:tab w:val="clear" w:pos="900"/>
          <w:tab w:val="left" w:pos="741"/>
        </w:tabs>
        <w:spacing w:before="0"/>
        <w:ind w:left="741" w:hanging="399"/>
        <w:rPr>
          <w:rFonts w:ascii="Arial" w:hAnsi="Arial" w:cs="Arial"/>
          <w:bCs/>
          <w:sz w:val="24"/>
        </w:rPr>
      </w:pPr>
      <w:r>
        <w:rPr>
          <w:rFonts w:ascii="Arial" w:hAnsi="Arial" w:cs="Arial"/>
          <w:bCs/>
          <w:sz w:val="24"/>
        </w:rPr>
        <w:t>a.</w:t>
      </w:r>
      <w:r>
        <w:rPr>
          <w:rFonts w:ascii="Arial" w:hAnsi="Arial" w:cs="Arial"/>
          <w:bCs/>
          <w:sz w:val="24"/>
        </w:rPr>
        <w:tab/>
        <w:t>An employee on layoff will not receive holiday pay; however, employees laid off up to fourteen (14) days prior to a holiday will receive pay for such holiday.</w:t>
      </w:r>
    </w:p>
    <w:p w:rsidR="00493FF0" w:rsidRDefault="00493FF0" w:rsidP="00493FF0">
      <w:pPr>
        <w:pStyle w:val="A-Z"/>
        <w:widowControl w:val="0"/>
        <w:numPr>
          <w:ilvl w:val="0"/>
          <w:numId w:val="8"/>
        </w:numPr>
        <w:rPr>
          <w:rFonts w:ascii="Arial" w:hAnsi="Arial" w:cs="Arial"/>
          <w:bCs/>
          <w:sz w:val="24"/>
        </w:rPr>
      </w:pPr>
      <w:r>
        <w:rPr>
          <w:rFonts w:ascii="Arial" w:hAnsi="Arial" w:cs="Arial"/>
          <w:bCs/>
          <w:sz w:val="24"/>
        </w:rPr>
        <w:t>An employee absent the workday before or the workday after a holiday will not receive holiday pay unless the reason for the absence is submitted in writing to the department manager and is acceptable to the Company.</w:t>
      </w:r>
    </w:p>
    <w:p w:rsidR="00493FF0" w:rsidRDefault="00493FF0" w:rsidP="00493FF0">
      <w:pPr>
        <w:pStyle w:val="A-Z"/>
        <w:widowControl w:val="0"/>
        <w:numPr>
          <w:ilvl w:val="0"/>
          <w:numId w:val="8"/>
        </w:numPr>
        <w:rPr>
          <w:rFonts w:ascii="Arial" w:hAnsi="Arial" w:cs="Arial"/>
          <w:bCs/>
          <w:sz w:val="24"/>
        </w:rPr>
      </w:pPr>
      <w:r>
        <w:rPr>
          <w:rFonts w:ascii="Arial" w:hAnsi="Arial" w:cs="Arial"/>
          <w:bCs/>
          <w:sz w:val="24"/>
        </w:rPr>
        <w:t xml:space="preserve">An employee scheduled to work on a holiday, but </w:t>
      </w:r>
      <w:r w:rsidR="00CB65E4">
        <w:rPr>
          <w:rFonts w:ascii="Arial" w:hAnsi="Arial" w:cs="Arial"/>
          <w:bCs/>
          <w:sz w:val="24"/>
        </w:rPr>
        <w:t xml:space="preserve">who </w:t>
      </w:r>
      <w:r>
        <w:rPr>
          <w:rFonts w:ascii="Arial" w:hAnsi="Arial" w:cs="Arial"/>
          <w:bCs/>
          <w:sz w:val="24"/>
        </w:rPr>
        <w:t>fails to report for work will not receive holiday pay unless the reason for the absence is submitted in writing to the department manager and is acceptable to the Company.</w:t>
      </w:r>
    </w:p>
    <w:p w:rsidR="00493FF0" w:rsidRDefault="00493FF0" w:rsidP="00493FF0">
      <w:pPr>
        <w:pStyle w:val="A-Z"/>
        <w:widowControl w:val="0"/>
        <w:numPr>
          <w:ilvl w:val="0"/>
          <w:numId w:val="8"/>
        </w:numPr>
        <w:rPr>
          <w:rFonts w:ascii="Arial" w:hAnsi="Arial" w:cs="Arial"/>
          <w:bCs/>
          <w:sz w:val="24"/>
        </w:rPr>
      </w:pPr>
      <w:r>
        <w:rPr>
          <w:rFonts w:ascii="Arial" w:hAnsi="Arial" w:cs="Arial"/>
          <w:bCs/>
          <w:sz w:val="24"/>
        </w:rPr>
        <w:t>An employee on a paid leave of absence that exceeds fourteen (14) days will not be eligible for holiday pay.</w:t>
      </w:r>
    </w:p>
    <w:p w:rsidR="00493FF0" w:rsidRDefault="00493FF0" w:rsidP="00493FF0">
      <w:pPr>
        <w:pStyle w:val="A-Z"/>
        <w:widowControl w:val="0"/>
        <w:numPr>
          <w:ilvl w:val="0"/>
          <w:numId w:val="8"/>
        </w:numPr>
        <w:rPr>
          <w:rFonts w:ascii="Arial" w:hAnsi="Arial" w:cs="Arial"/>
          <w:bCs/>
          <w:sz w:val="24"/>
        </w:rPr>
      </w:pPr>
      <w:r>
        <w:rPr>
          <w:rFonts w:ascii="Arial" w:hAnsi="Arial" w:cs="Arial"/>
          <w:bCs/>
          <w:sz w:val="24"/>
        </w:rPr>
        <w:t>An employee on an unpaid leave of absence will not be eligible for holiday pay.</w:t>
      </w:r>
    </w:p>
    <w:p w:rsidR="00493FF0" w:rsidRDefault="00493FF0" w:rsidP="00493FF0">
      <w:pPr>
        <w:pStyle w:val="Heading1"/>
        <w:jc w:val="both"/>
        <w:rPr>
          <w:rFonts w:ascii="Arial" w:hAnsi="Arial" w:cs="Arial"/>
          <w:bCs w:val="0"/>
          <w:sz w:val="24"/>
          <w:u w:val="none"/>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8</w:t>
      </w:r>
    </w:p>
    <w:p w:rsidR="00493FF0" w:rsidRPr="00D14BDE" w:rsidRDefault="00493FF0" w:rsidP="00493FF0">
      <w:pPr>
        <w:pStyle w:val="Heading1"/>
        <w:jc w:val="center"/>
        <w:rPr>
          <w:rFonts w:ascii="Arial" w:hAnsi="Arial" w:cs="Arial"/>
          <w:sz w:val="24"/>
          <w:u w:val="none"/>
        </w:rPr>
      </w:pPr>
      <w:r w:rsidRPr="00D14BDE">
        <w:rPr>
          <w:rFonts w:ascii="Arial" w:hAnsi="Arial" w:cs="Arial"/>
          <w:sz w:val="24"/>
          <w:u w:val="none"/>
        </w:rPr>
        <w:t>VACATIONS</w:t>
      </w:r>
    </w:p>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 xml:space="preserve">The vacation benefit schedule below indicates the employee’s paid vacation eligibility based upon years of service with the </w:t>
      </w:r>
      <w:r w:rsidR="00CB65E4">
        <w:rPr>
          <w:rFonts w:ascii="Arial" w:hAnsi="Arial" w:cs="Arial"/>
        </w:rPr>
        <w:t>Company</w:t>
      </w:r>
      <w:r>
        <w:rPr>
          <w:rFonts w:ascii="Arial" w:hAnsi="Arial" w:cs="Arial"/>
        </w:rPr>
        <w:t>.  The employee’s years of service are calculated based upon the number of complete years of service the employee will attain prior to December 31</w:t>
      </w:r>
      <w:r>
        <w:rPr>
          <w:rFonts w:ascii="Arial" w:hAnsi="Arial" w:cs="Arial"/>
          <w:vertAlign w:val="superscript"/>
        </w:rPr>
        <w:t>st</w:t>
      </w:r>
      <w:r>
        <w:rPr>
          <w:rFonts w:ascii="Arial" w:hAnsi="Arial" w:cs="Arial"/>
        </w:rPr>
        <w:t xml:space="preserve"> of the current calendar year.</w:t>
      </w:r>
    </w:p>
    <w:p w:rsidR="00493FF0" w:rsidRDefault="00493FF0" w:rsidP="00493FF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415"/>
        <w:gridCol w:w="4441"/>
      </w:tblGrid>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b/>
                <w:bCs/>
                <w:u w:val="single"/>
              </w:rPr>
            </w:pPr>
            <w:r>
              <w:rPr>
                <w:rFonts w:ascii="Arial" w:hAnsi="Arial" w:cs="Arial"/>
                <w:b/>
                <w:bCs/>
                <w:u w:val="single"/>
              </w:rPr>
              <w:t>Years of Service</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b/>
                <w:bCs/>
                <w:u w:val="single"/>
              </w:rPr>
            </w:pPr>
            <w:r>
              <w:rPr>
                <w:rFonts w:ascii="Arial" w:hAnsi="Arial" w:cs="Arial"/>
                <w:b/>
                <w:bCs/>
                <w:u w:val="single"/>
              </w:rPr>
              <w:t>Vacation Benefits</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&lt; 12 months</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Prorated</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1 – 4 year(s)</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10 days</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5 – 11 years</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15 days</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12 – 19 years</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20 days</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20 years or greater</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25 days</w:t>
            </w:r>
          </w:p>
        </w:tc>
      </w:tr>
    </w:tbl>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Employees hired after January 1st of each calendar year will be eligible for paid vacation based upon the number of full months remaining in that year. The employee will be eligible for 1/12</w:t>
      </w:r>
      <w:r>
        <w:rPr>
          <w:rFonts w:ascii="Arial" w:hAnsi="Arial" w:cs="Arial"/>
          <w:vertAlign w:val="superscript"/>
        </w:rPr>
        <w:t>th</w:t>
      </w:r>
      <w:r>
        <w:rPr>
          <w:rFonts w:ascii="Arial" w:hAnsi="Arial" w:cs="Arial"/>
        </w:rPr>
        <w:t xml:space="preserve"> of the vacation benefit for each full month employed, rounded to the next highest number of days.</w:t>
      </w:r>
    </w:p>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The vacation benefit schedule for employees required to work a twelve (12) hour rotating shift follows:</w:t>
      </w:r>
    </w:p>
    <w:p w:rsidR="00493FF0" w:rsidRDefault="00493FF0" w:rsidP="00493FF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415"/>
        <w:gridCol w:w="4441"/>
      </w:tblGrid>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b/>
                <w:bCs/>
                <w:u w:val="single"/>
              </w:rPr>
            </w:pPr>
            <w:r>
              <w:rPr>
                <w:rFonts w:ascii="Arial" w:hAnsi="Arial" w:cs="Arial"/>
                <w:b/>
                <w:bCs/>
                <w:u w:val="single"/>
              </w:rPr>
              <w:t>Years of Service</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b/>
                <w:bCs/>
                <w:u w:val="single"/>
              </w:rPr>
            </w:pPr>
            <w:r>
              <w:rPr>
                <w:rFonts w:ascii="Arial" w:hAnsi="Arial" w:cs="Arial"/>
                <w:b/>
                <w:bCs/>
                <w:u w:val="single"/>
              </w:rPr>
              <w:t>Vacation Benefits</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&lt; 12 months</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Prorated</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lastRenderedPageBreak/>
              <w:t>1 – 4 year(s)</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7  12 hour days</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5 – 11 years</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10  12 hour days</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12 – 19 years</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14  12 hour days</w:t>
            </w:r>
          </w:p>
        </w:tc>
      </w:tr>
      <w:tr w:rsidR="00493FF0">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20 years or greater</w:t>
            </w:r>
          </w:p>
        </w:tc>
        <w:tc>
          <w:tcPr>
            <w:tcW w:w="514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17  12 hour days</w:t>
            </w:r>
          </w:p>
        </w:tc>
      </w:tr>
    </w:tbl>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If a holiday falls within an employee’s scheduled vacation period, the employee will be paid for the holiday and not for vacation.  This will not reduce the employee’s vacation benefits for the year as the vacation day may be scheduled later in the same year.  Under no circumstances will vacation pay be made in addition to holiday pay.</w:t>
      </w:r>
    </w:p>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Vacation hours will be paid at the employee’s base pay rate as of the date vacation is taken.  Vacation hours are calculated based on a forty (40) hour week, therefore each day of benefit is equivalent to eight (8) hours of pay (except as noted otherwise for employees working a twelve (12) hour shift).  Vacation pay does not include overtime or other premium pay; however vacation hours are included for the purposes of calculating overtime eligibility.  Vacation benefits will be paid during the pay period which corresponds to the day in which they are taken.</w:t>
      </w:r>
    </w:p>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Insofar as possible, vacations will be granted at the time desired by the employee, but the right to allot vacation periods and to change vacation periods is reserved by the company in order to ensure orderly operations.  Department procedures may require that each employee provide advance notice to their manager in order to prevent scheduling conflicts.  In addition, all vacation requests must be submitted in writing.</w:t>
      </w:r>
    </w:p>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An employee who is unable to utilize their vacation benefits during the calendar year due to special business-related circumstances may request pay in lieu of vacation or the option to carry over up to five (5) days for the next year.  Requests for pay in lieu of time off and carry over days must be approved by the department Vice President and received by Human Resources for final approval no later than December 1</w:t>
      </w:r>
      <w:r>
        <w:rPr>
          <w:rFonts w:ascii="Arial" w:hAnsi="Arial" w:cs="Arial"/>
          <w:vertAlign w:val="superscript"/>
        </w:rPr>
        <w:t>st</w:t>
      </w:r>
      <w:r>
        <w:rPr>
          <w:rFonts w:ascii="Arial" w:hAnsi="Arial" w:cs="Arial"/>
        </w:rPr>
        <w:t>.  Requests received after the December 1</w:t>
      </w:r>
      <w:r>
        <w:rPr>
          <w:rFonts w:ascii="Arial" w:hAnsi="Arial" w:cs="Arial"/>
          <w:vertAlign w:val="superscript"/>
        </w:rPr>
        <w:t>st</w:t>
      </w:r>
      <w:r>
        <w:rPr>
          <w:rFonts w:ascii="Arial" w:hAnsi="Arial" w:cs="Arial"/>
        </w:rPr>
        <w:t xml:space="preserve"> deadline will not be considered.  Days carried over from the prior year must be used prior to January 31</w:t>
      </w:r>
      <w:r>
        <w:rPr>
          <w:rFonts w:ascii="Arial" w:hAnsi="Arial" w:cs="Arial"/>
          <w:vertAlign w:val="superscript"/>
        </w:rPr>
        <w:t>st</w:t>
      </w:r>
      <w:r>
        <w:rPr>
          <w:rFonts w:ascii="Arial" w:hAnsi="Arial" w:cs="Arial"/>
        </w:rPr>
        <w:t>.  After January 31</w:t>
      </w:r>
      <w:r>
        <w:rPr>
          <w:rFonts w:ascii="Arial" w:hAnsi="Arial" w:cs="Arial"/>
          <w:vertAlign w:val="superscript"/>
        </w:rPr>
        <w:t>st</w:t>
      </w:r>
      <w:r>
        <w:rPr>
          <w:rFonts w:ascii="Arial" w:hAnsi="Arial" w:cs="Arial"/>
        </w:rPr>
        <w:t xml:space="preserve"> carry over days expire and will be forfeited.</w:t>
      </w:r>
    </w:p>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Upon termination of employment for any reason, the employee will receive compensation for any earned vacation days not taken and any vacation days accrued for the following year.  Accrued vacation time is calculated in hours and is defined as 1/12</w:t>
      </w:r>
      <w:r>
        <w:rPr>
          <w:rFonts w:ascii="Arial" w:hAnsi="Arial" w:cs="Arial"/>
          <w:vertAlign w:val="superscript"/>
        </w:rPr>
        <w:t>th</w:t>
      </w:r>
      <w:r>
        <w:rPr>
          <w:rFonts w:ascii="Arial" w:hAnsi="Arial" w:cs="Arial"/>
        </w:rPr>
        <w:t xml:space="preserve"> of the annual eligible amount for each full calendar month of service employed during the current year.</w:t>
      </w:r>
    </w:p>
    <w:p w:rsidR="00493FF0" w:rsidRDefault="00493FF0" w:rsidP="00493FF0">
      <w:pPr>
        <w:jc w:val="both"/>
        <w:rPr>
          <w:rFonts w:ascii="Arial" w:hAnsi="Arial" w:cs="Arial"/>
        </w:rPr>
      </w:pPr>
    </w:p>
    <w:p w:rsidR="00493FF0" w:rsidRDefault="00493FF0" w:rsidP="00493FF0">
      <w:pPr>
        <w:pStyle w:val="Heading1"/>
        <w:jc w:val="both"/>
        <w:rPr>
          <w:rFonts w:ascii="Arial" w:hAnsi="Arial" w:cs="Arial"/>
          <w:sz w:val="24"/>
        </w:rPr>
      </w:pPr>
      <w:r>
        <w:rPr>
          <w:rFonts w:ascii="Arial" w:hAnsi="Arial" w:cs="Arial"/>
          <w:sz w:val="24"/>
        </w:rPr>
        <w:t>Vacation Lock In</w:t>
      </w:r>
    </w:p>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The lock in period will run from November 15</w:t>
      </w:r>
      <w:r>
        <w:rPr>
          <w:rFonts w:ascii="Arial" w:hAnsi="Arial" w:cs="Arial"/>
          <w:vertAlign w:val="superscript"/>
        </w:rPr>
        <w:t>th</w:t>
      </w:r>
      <w:r>
        <w:rPr>
          <w:rFonts w:ascii="Arial" w:hAnsi="Arial" w:cs="Arial"/>
        </w:rPr>
        <w:t xml:space="preserve"> through December 15</w:t>
      </w:r>
      <w:r>
        <w:rPr>
          <w:rFonts w:ascii="Arial" w:hAnsi="Arial" w:cs="Arial"/>
          <w:vertAlign w:val="superscript"/>
        </w:rPr>
        <w:t>th</w:t>
      </w:r>
      <w:r w:rsidRPr="00BD5821">
        <w:rPr>
          <w:rFonts w:ascii="Arial" w:hAnsi="Arial" w:cs="Arial"/>
        </w:rPr>
        <w:t xml:space="preserve"> of each year. </w:t>
      </w:r>
      <w:r>
        <w:rPr>
          <w:rFonts w:ascii="Arial" w:hAnsi="Arial" w:cs="Arial"/>
        </w:rPr>
        <w:t xml:space="preserve"> A vacation lock in is based on seniority.  Lock in vacation requests must be submitted to the direct supervisor.  No locked in vacation request will be </w:t>
      </w:r>
      <w:r>
        <w:rPr>
          <w:rFonts w:ascii="Arial" w:hAnsi="Arial" w:cs="Arial"/>
        </w:rPr>
        <w:lastRenderedPageBreak/>
        <w:t>processed until December 16</w:t>
      </w:r>
      <w:r>
        <w:rPr>
          <w:rFonts w:ascii="Arial" w:hAnsi="Arial" w:cs="Arial"/>
          <w:vertAlign w:val="superscript"/>
        </w:rPr>
        <w:t>th</w:t>
      </w:r>
      <w:r>
        <w:rPr>
          <w:rFonts w:ascii="Arial" w:hAnsi="Arial" w:cs="Arial"/>
        </w:rPr>
        <w:t xml:space="preserve">.  </w:t>
      </w:r>
      <w:r w:rsidR="00CB65E4">
        <w:rPr>
          <w:rFonts w:ascii="Arial" w:hAnsi="Arial" w:cs="Arial"/>
        </w:rPr>
        <w:t xml:space="preserve"> </w:t>
      </w:r>
      <w:r w:rsidR="00075C88">
        <w:rPr>
          <w:rFonts w:ascii="Arial" w:hAnsi="Arial" w:cs="Arial"/>
        </w:rPr>
        <w:t>Beginning</w:t>
      </w:r>
      <w:r w:rsidR="00075C88" w:rsidRPr="00075C88">
        <w:rPr>
          <w:rFonts w:ascii="Arial" w:hAnsi="Arial" w:cs="Arial"/>
        </w:rPr>
        <w:t xml:space="preserve"> </w:t>
      </w:r>
      <w:r w:rsidRPr="00075C88">
        <w:rPr>
          <w:rFonts w:ascii="Arial" w:hAnsi="Arial" w:cs="Arial"/>
        </w:rPr>
        <w:t>De</w:t>
      </w:r>
      <w:r>
        <w:rPr>
          <w:rFonts w:ascii="Arial" w:hAnsi="Arial" w:cs="Arial"/>
        </w:rPr>
        <w:t>cember 16</w:t>
      </w:r>
      <w:r>
        <w:rPr>
          <w:rFonts w:ascii="Arial" w:hAnsi="Arial" w:cs="Arial"/>
          <w:vertAlign w:val="superscript"/>
        </w:rPr>
        <w:t>th</w:t>
      </w:r>
      <w:r>
        <w:rPr>
          <w:rFonts w:ascii="Arial" w:hAnsi="Arial" w:cs="Arial"/>
        </w:rPr>
        <w:t>, vacation scheduling will be on a first come, first serve basis, that is based on who requests time off first rather than based on seniority.  These requests must also be submitted to the direct supervisor with at least seven (7) days notice of the day(s) being requested.  The direct supervisor will then have five (5) days to provide a written response.  A list of locked in vacations will be posted by January 15</w:t>
      </w:r>
      <w:r w:rsidRPr="00BD5821">
        <w:rPr>
          <w:rFonts w:ascii="Arial" w:hAnsi="Arial" w:cs="Arial"/>
          <w:vertAlign w:val="superscript"/>
        </w:rPr>
        <w:t>th</w:t>
      </w:r>
      <w:r>
        <w:rPr>
          <w:rFonts w:ascii="Arial" w:hAnsi="Arial" w:cs="Arial"/>
        </w:rPr>
        <w:t>.  Locked in vacation weeks may be canceled by the employee after January 1</w:t>
      </w:r>
      <w:r>
        <w:rPr>
          <w:rFonts w:ascii="Arial" w:hAnsi="Arial" w:cs="Arial"/>
          <w:vertAlign w:val="superscript"/>
        </w:rPr>
        <w:t>st</w:t>
      </w:r>
      <w:r>
        <w:rPr>
          <w:rFonts w:ascii="Arial" w:hAnsi="Arial" w:cs="Arial"/>
        </w:rPr>
        <w:t>.  A locked in vacation week that is canceled must be rescheduled as a week’s vacation, and may not be substituted for single vacation days.</w:t>
      </w:r>
    </w:p>
    <w:p w:rsidR="00493FF0" w:rsidRDefault="00493FF0" w:rsidP="00493FF0">
      <w:pPr>
        <w:spacing w:before="240"/>
        <w:jc w:val="both"/>
        <w:rPr>
          <w:rFonts w:ascii="Arial" w:hAnsi="Arial" w:cs="Arial"/>
        </w:rPr>
      </w:pPr>
      <w:r>
        <w:rPr>
          <w:rFonts w:ascii="Arial" w:hAnsi="Arial" w:cs="Arial"/>
        </w:rPr>
        <w:t>As long as plant coverage can be maintained, an employee may utilize up to ten (10) vacation days per year as single days, three (3) of which may be taken in increments of ½ d</w:t>
      </w:r>
      <w:r w:rsidRPr="00075C88">
        <w:rPr>
          <w:rFonts w:ascii="Arial" w:hAnsi="Arial" w:cs="Arial"/>
        </w:rPr>
        <w:t>ay</w:t>
      </w:r>
      <w:r w:rsidR="00CB65E4" w:rsidRPr="00075C88">
        <w:rPr>
          <w:rFonts w:ascii="Arial" w:hAnsi="Arial" w:cs="Arial"/>
        </w:rPr>
        <w:t>s</w:t>
      </w:r>
      <w:r w:rsidRPr="00075C88">
        <w:rPr>
          <w:rFonts w:ascii="Arial" w:hAnsi="Arial" w:cs="Arial"/>
        </w:rPr>
        <w:t>.  Req</w:t>
      </w:r>
      <w:r>
        <w:rPr>
          <w:rFonts w:ascii="Arial" w:hAnsi="Arial" w:cs="Arial"/>
        </w:rPr>
        <w:t>uests for all vacation (other than Emergency Vacation) that has not been locked in must be approved at least one day before the work schedule is posted.  Emergency Vacation may not be taken in ½ day increments.  Single vacation days scheduled on holidays will be paid at eight (8) hours vacation pay and eight (8) hours holiday pay.  The holiday cannot be moved.</w:t>
      </w:r>
    </w:p>
    <w:p w:rsidR="00493FF0" w:rsidRDefault="00493FF0" w:rsidP="00493FF0">
      <w:pPr>
        <w:pStyle w:val="a-z0"/>
        <w:ind w:left="0" w:firstLine="0"/>
        <w:rPr>
          <w:rFonts w:ascii="Arial" w:hAnsi="Arial" w:cs="Arial"/>
          <w:sz w:val="24"/>
        </w:rPr>
      </w:pPr>
      <w:r>
        <w:rPr>
          <w:rFonts w:ascii="Arial" w:hAnsi="Arial" w:cs="Arial"/>
          <w:sz w:val="24"/>
        </w:rPr>
        <w:t xml:space="preserve">Emergency Vacations: If appropriate plant coverage can be maintained, employees may take up to three (3) of their earned vacation days with less than </w:t>
      </w:r>
      <w:r w:rsidR="00CB65E4">
        <w:rPr>
          <w:rFonts w:ascii="Arial" w:hAnsi="Arial" w:cs="Arial"/>
          <w:sz w:val="24"/>
        </w:rPr>
        <w:t>thirty-six (</w:t>
      </w:r>
      <w:r>
        <w:rPr>
          <w:rFonts w:ascii="Arial" w:hAnsi="Arial" w:cs="Arial"/>
          <w:sz w:val="24"/>
        </w:rPr>
        <w:t>36</w:t>
      </w:r>
      <w:r w:rsidR="00CB65E4">
        <w:rPr>
          <w:rFonts w:ascii="Arial" w:hAnsi="Arial" w:cs="Arial"/>
          <w:sz w:val="24"/>
        </w:rPr>
        <w:t>)</w:t>
      </w:r>
      <w:r>
        <w:rPr>
          <w:rFonts w:ascii="Arial" w:hAnsi="Arial" w:cs="Arial"/>
          <w:sz w:val="24"/>
        </w:rPr>
        <w:t xml:space="preserve"> hours advance notice to their direct supervisor, provided that notification occurs prior to the beginning of their scheduled shift, and approval is granted through verification of eligibility.</w:t>
      </w:r>
    </w:p>
    <w:p w:rsidR="00493FF0" w:rsidRDefault="00493FF0" w:rsidP="00493FF0">
      <w:pPr>
        <w:pStyle w:val="a-z0"/>
        <w:ind w:left="0" w:firstLine="0"/>
        <w:rPr>
          <w:rFonts w:ascii="Arial" w:hAnsi="Arial" w:cs="Arial"/>
          <w:sz w:val="24"/>
        </w:rPr>
      </w:pPr>
      <w:r>
        <w:rPr>
          <w:rFonts w:ascii="Arial" w:hAnsi="Arial" w:cs="Arial"/>
          <w:sz w:val="24"/>
        </w:rPr>
        <w:t>The Company may blackout certain periods when vacations may not be taken or may schedule all vacations while the plant is completely or partially shutdown.</w:t>
      </w:r>
    </w:p>
    <w:p w:rsidR="00493FF0" w:rsidRDefault="00493FF0" w:rsidP="00493FF0">
      <w:pPr>
        <w:pStyle w:val="a-z0"/>
        <w:ind w:left="0" w:firstLine="0"/>
        <w:rPr>
          <w:rFonts w:ascii="Arial" w:hAnsi="Arial" w:cs="Arial"/>
          <w:sz w:val="24"/>
        </w:rPr>
      </w:pPr>
      <w:r>
        <w:rPr>
          <w:rFonts w:ascii="Arial" w:hAnsi="Arial" w:cs="Arial"/>
          <w:sz w:val="24"/>
        </w:rPr>
        <w:t xml:space="preserve">New hires are not eligible to take vacation until after they have satisfactorily completed their probationary period.  In the event such employee is unable to take vacation before year end as a result of their probationary period, he/she will be permitted to take the vacation, or pay in lieu thereof, within </w:t>
      </w:r>
      <w:r w:rsidR="00CB65E4">
        <w:rPr>
          <w:rFonts w:ascii="Arial" w:hAnsi="Arial" w:cs="Arial"/>
          <w:sz w:val="24"/>
        </w:rPr>
        <w:t>ninety (</w:t>
      </w:r>
      <w:r>
        <w:rPr>
          <w:rFonts w:ascii="Arial" w:hAnsi="Arial" w:cs="Arial"/>
          <w:sz w:val="24"/>
        </w:rPr>
        <w:t>90</w:t>
      </w:r>
      <w:r w:rsidR="00CB65E4">
        <w:rPr>
          <w:rFonts w:ascii="Arial" w:hAnsi="Arial" w:cs="Arial"/>
          <w:sz w:val="24"/>
        </w:rPr>
        <w:t>)</w:t>
      </w:r>
      <w:r>
        <w:rPr>
          <w:rFonts w:ascii="Arial" w:hAnsi="Arial" w:cs="Arial"/>
          <w:sz w:val="24"/>
        </w:rPr>
        <w:t xml:space="preserve"> days following the completion of their probationary period.</w:t>
      </w:r>
    </w:p>
    <w:p w:rsidR="00493FF0" w:rsidRDefault="00493FF0" w:rsidP="00493FF0">
      <w:pPr>
        <w:pStyle w:val="Heading1"/>
        <w:jc w:val="both"/>
        <w:rPr>
          <w:rFonts w:ascii="Arial" w:hAnsi="Arial" w:cs="Arial"/>
          <w:sz w:val="24"/>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9</w:t>
      </w:r>
    </w:p>
    <w:p w:rsidR="00493FF0" w:rsidRPr="00D14BDE" w:rsidRDefault="00493FF0" w:rsidP="00493FF0">
      <w:pPr>
        <w:pStyle w:val="Heading1"/>
        <w:jc w:val="center"/>
        <w:rPr>
          <w:rFonts w:ascii="Arial" w:hAnsi="Arial" w:cs="Arial"/>
          <w:sz w:val="24"/>
          <w:u w:val="none"/>
        </w:rPr>
      </w:pPr>
      <w:r w:rsidRPr="00D14BDE">
        <w:rPr>
          <w:rFonts w:ascii="Arial" w:hAnsi="Arial" w:cs="Arial"/>
          <w:sz w:val="24"/>
          <w:u w:val="none"/>
        </w:rPr>
        <w:t>CLASSIFICATIONS &amp; RATES OF PAY</w:t>
      </w:r>
    </w:p>
    <w:p w:rsidR="00493FF0" w:rsidRDefault="00493FF0" w:rsidP="00493FF0">
      <w:pPr>
        <w:jc w:val="both"/>
        <w:rPr>
          <w:rFonts w:ascii="Arial" w:hAnsi="Arial" w:cs="Arial"/>
        </w:rPr>
      </w:pPr>
    </w:p>
    <w:p w:rsidR="00493FF0" w:rsidRDefault="00493FF0" w:rsidP="00493FF0">
      <w:pPr>
        <w:numPr>
          <w:ilvl w:val="1"/>
          <w:numId w:val="8"/>
        </w:numPr>
        <w:tabs>
          <w:tab w:val="clear" w:pos="1440"/>
          <w:tab w:val="num" w:pos="-5016"/>
        </w:tabs>
        <w:ind w:left="374" w:hanging="374"/>
        <w:jc w:val="both"/>
        <w:rPr>
          <w:rFonts w:ascii="Arial" w:hAnsi="Arial" w:cs="Arial"/>
        </w:rPr>
      </w:pPr>
      <w:r>
        <w:rPr>
          <w:rFonts w:ascii="Arial" w:hAnsi="Arial" w:cs="Arial"/>
        </w:rPr>
        <w:t>During the term of this Agreement, the classifications of jobs and the rates of pay applicable thereto shall be as set forth in Schedule A of this Agreement.  All rate changes will be effective on the closest Monday in which the schedule date falls.</w:t>
      </w:r>
    </w:p>
    <w:p w:rsidR="00493FF0" w:rsidRDefault="00493FF0" w:rsidP="00493FF0">
      <w:pPr>
        <w:ind w:left="1080"/>
        <w:jc w:val="both"/>
        <w:rPr>
          <w:rFonts w:ascii="Arial" w:hAnsi="Arial" w:cs="Arial"/>
        </w:rPr>
      </w:pPr>
    </w:p>
    <w:p w:rsidR="00493FF0" w:rsidRDefault="00493FF0" w:rsidP="00493FF0">
      <w:pPr>
        <w:pStyle w:val="BodyTextIndent2"/>
        <w:numPr>
          <w:ilvl w:val="0"/>
          <w:numId w:val="3"/>
        </w:numPr>
        <w:tabs>
          <w:tab w:val="clear" w:pos="720"/>
          <w:tab w:val="num" w:pos="374"/>
        </w:tabs>
        <w:spacing w:line="240" w:lineRule="auto"/>
        <w:ind w:left="374" w:hanging="374"/>
        <w:jc w:val="both"/>
      </w:pPr>
      <w:r>
        <w:t>An employee who is temporarily transferred shall receive the higher of either his own rate of pay, or the rate for the job into which he is transferred, for the duration of such transfer.</w:t>
      </w:r>
    </w:p>
    <w:p w:rsidR="00493FF0" w:rsidRDefault="00493FF0" w:rsidP="00493FF0">
      <w:pPr>
        <w:pStyle w:val="BodyTextIndent2"/>
        <w:spacing w:line="240" w:lineRule="auto"/>
        <w:jc w:val="both"/>
      </w:pPr>
    </w:p>
    <w:p w:rsidR="00493FF0" w:rsidRDefault="00493FF0" w:rsidP="00493FF0">
      <w:pPr>
        <w:numPr>
          <w:ilvl w:val="0"/>
          <w:numId w:val="3"/>
        </w:numPr>
        <w:tabs>
          <w:tab w:val="clear" w:pos="720"/>
          <w:tab w:val="num" w:pos="-4959"/>
        </w:tabs>
        <w:ind w:left="374" w:hanging="374"/>
        <w:jc w:val="both"/>
        <w:rPr>
          <w:rFonts w:ascii="Arial" w:hAnsi="Arial" w:cs="Arial"/>
        </w:rPr>
      </w:pPr>
      <w:r>
        <w:rPr>
          <w:rFonts w:ascii="Arial" w:hAnsi="Arial" w:cs="Arial"/>
        </w:rPr>
        <w:t xml:space="preserve">All employees hired on or after the date of this agreement will be enrolled in </w:t>
      </w:r>
      <w:r w:rsidR="00C4284A">
        <w:rPr>
          <w:rFonts w:ascii="Arial" w:hAnsi="Arial" w:cs="Arial"/>
        </w:rPr>
        <w:t xml:space="preserve">direct deposit </w:t>
      </w:r>
      <w:r>
        <w:rPr>
          <w:rFonts w:ascii="Arial" w:hAnsi="Arial" w:cs="Arial"/>
        </w:rPr>
        <w:t>for all pay.</w:t>
      </w:r>
    </w:p>
    <w:p w:rsidR="00493FF0" w:rsidRDefault="00493FF0" w:rsidP="00493FF0">
      <w:pPr>
        <w:jc w:val="both"/>
        <w:rPr>
          <w:rFonts w:ascii="Arial" w:hAnsi="Arial" w:cs="Arial"/>
        </w:rPr>
      </w:pPr>
    </w:p>
    <w:p w:rsidR="00493FF0" w:rsidRDefault="00493FF0" w:rsidP="00493FF0">
      <w:pPr>
        <w:numPr>
          <w:ilvl w:val="0"/>
          <w:numId w:val="3"/>
        </w:numPr>
        <w:tabs>
          <w:tab w:val="clear" w:pos="720"/>
          <w:tab w:val="num" w:pos="-4959"/>
        </w:tabs>
        <w:ind w:left="374" w:hanging="374"/>
        <w:jc w:val="both"/>
        <w:rPr>
          <w:rFonts w:ascii="Arial" w:hAnsi="Arial" w:cs="Arial"/>
        </w:rPr>
      </w:pPr>
      <w:r>
        <w:rPr>
          <w:rFonts w:ascii="Arial" w:hAnsi="Arial" w:cs="Arial"/>
        </w:rPr>
        <w:lastRenderedPageBreak/>
        <w:t>In the event that West Building production is curtailed, those employees may be assigned to drumming, toting, warehouse transfers, painting and clean up tasks, until West Building production resumes.  Any West Building employee(s) on such assignment shall not be expected to work overtime during the assignment period, nor will their vacations or other paid time off be negatively affected by any staffing situation in the department to which they are assigned.  All other protections for employees on temporary transfer as provided elsewhere in this Agreement will also apply.</w:t>
      </w:r>
    </w:p>
    <w:p w:rsidR="00493FF0" w:rsidRDefault="00493FF0" w:rsidP="00493FF0">
      <w:pPr>
        <w:jc w:val="both"/>
        <w:rPr>
          <w:rFonts w:ascii="Arial" w:hAnsi="Arial" w:cs="Arial"/>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10</w:t>
      </w:r>
    </w:p>
    <w:p w:rsidR="00493FF0" w:rsidRPr="00D14BDE" w:rsidRDefault="00493FF0" w:rsidP="00493FF0">
      <w:pPr>
        <w:pStyle w:val="Heading1"/>
        <w:jc w:val="center"/>
        <w:rPr>
          <w:rFonts w:ascii="Arial" w:hAnsi="Arial" w:cs="Arial"/>
          <w:sz w:val="24"/>
          <w:u w:val="none"/>
        </w:rPr>
      </w:pPr>
      <w:r w:rsidRPr="00D14BDE">
        <w:rPr>
          <w:rFonts w:ascii="Arial" w:hAnsi="Arial" w:cs="Arial"/>
          <w:sz w:val="24"/>
          <w:u w:val="none"/>
        </w:rPr>
        <w:t>SAFETY &amp; HEALTH</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1.</w:t>
      </w:r>
      <w:proofErr w:type="gramEnd"/>
      <w:r>
        <w:rPr>
          <w:rFonts w:ascii="Arial" w:hAnsi="Arial" w:cs="Arial"/>
          <w:bCs/>
          <w:sz w:val="24"/>
        </w:rPr>
        <w:t xml:space="preserve"> The Company shall continue to make reasonable provisions for the safety and health of its </w:t>
      </w:r>
      <w:r w:rsidR="00C4284A">
        <w:rPr>
          <w:rFonts w:ascii="Arial" w:hAnsi="Arial" w:cs="Arial"/>
          <w:bCs/>
          <w:sz w:val="24"/>
        </w:rPr>
        <w:t xml:space="preserve">employees </w:t>
      </w:r>
      <w:r>
        <w:rPr>
          <w:rFonts w:ascii="Arial" w:hAnsi="Arial" w:cs="Arial"/>
          <w:bCs/>
          <w:sz w:val="24"/>
        </w:rPr>
        <w:t xml:space="preserve">during the hours of their employment. As such, all employees are required to attend prescheduled monthly safety meetings as a condition of employment.  The purpose of these meetings will primarily be for training, but also may be used for soliciting safety suggestions and discussions on safe working practices and procedures. Appropriate make-ups will be scheduled at a mutually convenient time for those who missed the scheduled sessions.  Protective wearing apparel, devices and equipment provided to safeguard the employees </w:t>
      </w:r>
      <w:r w:rsidR="00CB65E4">
        <w:rPr>
          <w:rFonts w:ascii="Arial" w:hAnsi="Arial" w:cs="Arial"/>
          <w:bCs/>
          <w:sz w:val="24"/>
        </w:rPr>
        <w:t xml:space="preserve">will </w:t>
      </w:r>
      <w:r>
        <w:rPr>
          <w:rFonts w:ascii="Arial" w:hAnsi="Arial" w:cs="Arial"/>
          <w:bCs/>
          <w:sz w:val="24"/>
        </w:rPr>
        <w:t>be provided by the Company in accordance with the requirements of law and the practices prevailing as of the date of this Agreement. Employees will make continuous use of such apparel, devices and equipment furnished for their protection, which are to be used by them under safety rules.  The Company will continue to provide safety glasses</w:t>
      </w:r>
      <w:r w:rsidR="00C4284A">
        <w:rPr>
          <w:rFonts w:ascii="Arial" w:hAnsi="Arial" w:cs="Arial"/>
          <w:bCs/>
          <w:sz w:val="24"/>
        </w:rPr>
        <w:t xml:space="preserve">, </w:t>
      </w:r>
      <w:r>
        <w:rPr>
          <w:rFonts w:ascii="Arial" w:hAnsi="Arial" w:cs="Arial"/>
          <w:bCs/>
          <w:sz w:val="24"/>
        </w:rPr>
        <w:t>including prescription lenses</w:t>
      </w:r>
      <w:r w:rsidR="00C4284A">
        <w:rPr>
          <w:rFonts w:ascii="Arial" w:hAnsi="Arial" w:cs="Arial"/>
          <w:bCs/>
          <w:sz w:val="24"/>
        </w:rPr>
        <w:t>,</w:t>
      </w:r>
      <w:r>
        <w:rPr>
          <w:rFonts w:ascii="Arial" w:hAnsi="Arial" w:cs="Arial"/>
          <w:bCs/>
          <w:sz w:val="24"/>
        </w:rPr>
        <w:t xml:space="preserve"> as well as other safety equipment as required.</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2.</w:t>
      </w:r>
      <w:proofErr w:type="gramEnd"/>
      <w:r>
        <w:rPr>
          <w:rFonts w:ascii="Arial" w:hAnsi="Arial" w:cs="Arial"/>
          <w:bCs/>
          <w:sz w:val="24"/>
        </w:rPr>
        <w:t xml:space="preserve"> Employees shall observe all rules and regulations of the Company for the protection of life, limb, and health and for the preservation of the Company property. A copy of the safety rules of the plant shall be furnished to the </w:t>
      </w:r>
      <w:r w:rsidR="00C4284A">
        <w:rPr>
          <w:rFonts w:ascii="Arial" w:hAnsi="Arial" w:cs="Arial"/>
          <w:bCs/>
          <w:sz w:val="24"/>
        </w:rPr>
        <w:t xml:space="preserve">employees </w:t>
      </w:r>
      <w:r>
        <w:rPr>
          <w:rFonts w:ascii="Arial" w:hAnsi="Arial" w:cs="Arial"/>
          <w:bCs/>
          <w:sz w:val="24"/>
        </w:rPr>
        <w:t>by the Safety Department.</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3.</w:t>
      </w:r>
      <w:proofErr w:type="gramEnd"/>
      <w:r>
        <w:rPr>
          <w:rFonts w:ascii="Arial" w:hAnsi="Arial" w:cs="Arial"/>
          <w:bCs/>
          <w:sz w:val="24"/>
        </w:rPr>
        <w:t xml:space="preserve"> The parties agree that safety is a mutual concern. The Company shall have ultimate responsibility for safety, the promulgation of rules and regulations, and the establishment of safe working procedures. The Union will cooperate in any safety program designed to encourage </w:t>
      </w:r>
      <w:r w:rsidR="00C4284A">
        <w:rPr>
          <w:rFonts w:ascii="Arial" w:hAnsi="Arial" w:cs="Arial"/>
          <w:bCs/>
          <w:sz w:val="24"/>
        </w:rPr>
        <w:t xml:space="preserve">employees </w:t>
      </w:r>
      <w:r>
        <w:rPr>
          <w:rFonts w:ascii="Arial" w:hAnsi="Arial" w:cs="Arial"/>
          <w:bCs/>
          <w:sz w:val="24"/>
        </w:rPr>
        <w:t xml:space="preserve">to observe safety regulations and to maintain the area and equipment in a safe condition.  To that end, the parties shall mutually support the efforts of the Fieldsboro Site Safety Committee and all other </w:t>
      </w:r>
      <w:r w:rsidR="00935E6B">
        <w:rPr>
          <w:rFonts w:ascii="Arial" w:hAnsi="Arial" w:cs="Arial"/>
          <w:bCs/>
          <w:sz w:val="24"/>
        </w:rPr>
        <w:t>s</w:t>
      </w:r>
      <w:r>
        <w:rPr>
          <w:rFonts w:ascii="Arial" w:hAnsi="Arial" w:cs="Arial"/>
          <w:bCs/>
          <w:sz w:val="24"/>
        </w:rPr>
        <w:t xml:space="preserve">afety </w:t>
      </w:r>
      <w:r w:rsidR="00935E6B">
        <w:rPr>
          <w:rFonts w:ascii="Arial" w:hAnsi="Arial" w:cs="Arial"/>
          <w:bCs/>
          <w:sz w:val="24"/>
        </w:rPr>
        <w:t>c</w:t>
      </w:r>
      <w:r>
        <w:rPr>
          <w:rFonts w:ascii="Arial" w:hAnsi="Arial" w:cs="Arial"/>
          <w:bCs/>
          <w:sz w:val="24"/>
        </w:rPr>
        <w:t xml:space="preserve">ommittees.  </w:t>
      </w:r>
    </w:p>
    <w:p w:rsidR="00493FF0" w:rsidRDefault="00493FF0" w:rsidP="00493FF0">
      <w:pPr>
        <w:pStyle w:val="Section"/>
        <w:rPr>
          <w:rFonts w:ascii="Arial" w:hAnsi="Arial" w:cs="Arial"/>
          <w:bCs/>
          <w:sz w:val="24"/>
        </w:rPr>
      </w:pPr>
      <w:r>
        <w:rPr>
          <w:rFonts w:ascii="Arial" w:hAnsi="Arial" w:cs="Arial"/>
          <w:bCs/>
          <w:sz w:val="24"/>
        </w:rPr>
        <w:t>The Company recognizes its obligation to provide and maintain a workplace free of hazards to the safety and health of employees. It is understood that employees must cooperate in matters of safety and health, and that no employee may be required to perform work that he reasonably believes would endanger his personal safety or health.</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4.</w:t>
      </w:r>
      <w:proofErr w:type="gramEnd"/>
      <w:r>
        <w:rPr>
          <w:rFonts w:ascii="Arial" w:hAnsi="Arial" w:cs="Arial"/>
          <w:bCs/>
          <w:sz w:val="24"/>
        </w:rPr>
        <w:t xml:space="preserve"> Any </w:t>
      </w:r>
      <w:r w:rsidR="00C4284A">
        <w:rPr>
          <w:rFonts w:ascii="Arial" w:hAnsi="Arial" w:cs="Arial"/>
          <w:bCs/>
          <w:sz w:val="24"/>
        </w:rPr>
        <w:t xml:space="preserve">employee </w:t>
      </w:r>
      <w:r>
        <w:rPr>
          <w:rFonts w:ascii="Arial" w:hAnsi="Arial" w:cs="Arial"/>
          <w:bCs/>
          <w:sz w:val="24"/>
        </w:rPr>
        <w:t xml:space="preserve">injured on Company premises shall be paid at his rate of pay for any time lost on the day of such injury, and for time lost during regularly scheduled working hours due to subsequent medical treatment. If an </w:t>
      </w:r>
      <w:r w:rsidR="00C4284A">
        <w:rPr>
          <w:rFonts w:ascii="Arial" w:hAnsi="Arial" w:cs="Arial"/>
          <w:bCs/>
          <w:sz w:val="24"/>
        </w:rPr>
        <w:lastRenderedPageBreak/>
        <w:t xml:space="preserve">employee </w:t>
      </w:r>
      <w:r>
        <w:rPr>
          <w:rFonts w:ascii="Arial" w:hAnsi="Arial" w:cs="Arial"/>
          <w:bCs/>
          <w:sz w:val="24"/>
        </w:rPr>
        <w:t xml:space="preserve">suffers a compensable injury necessitating his absence from work for thirty </w:t>
      </w:r>
      <w:r w:rsidR="00CB65E4">
        <w:rPr>
          <w:rFonts w:ascii="Arial" w:hAnsi="Arial" w:cs="Arial"/>
          <w:bCs/>
          <w:sz w:val="24"/>
        </w:rPr>
        <w:t xml:space="preserve">(30) </w:t>
      </w:r>
      <w:r>
        <w:rPr>
          <w:rFonts w:ascii="Arial" w:hAnsi="Arial" w:cs="Arial"/>
          <w:bCs/>
          <w:sz w:val="24"/>
        </w:rPr>
        <w:t xml:space="preserve">days or more, the Company will pay such employees’ medical insurance premium, during the term of such absence, providing the employee pays his monthly contribution for such coverage, by the first of each month.  The Company will provide an injured employee with appropriate transportation to an appropriate medical facility for treatment and back to the plant following treatment. </w:t>
      </w:r>
    </w:p>
    <w:p w:rsidR="00493FF0" w:rsidRDefault="00493FF0" w:rsidP="00493FF0">
      <w:pPr>
        <w:pStyle w:val="Section"/>
        <w:rPr>
          <w:rFonts w:ascii="Arial" w:hAnsi="Arial" w:cs="Arial"/>
          <w:sz w:val="24"/>
        </w:rPr>
      </w:pPr>
      <w:proofErr w:type="gramStart"/>
      <w:r>
        <w:rPr>
          <w:rFonts w:ascii="Arial" w:hAnsi="Arial" w:cs="Arial"/>
          <w:b/>
          <w:sz w:val="24"/>
        </w:rPr>
        <w:t>Section 5.</w:t>
      </w:r>
      <w:proofErr w:type="gramEnd"/>
      <w:r>
        <w:rPr>
          <w:rFonts w:ascii="Arial" w:hAnsi="Arial" w:cs="Arial"/>
          <w:b/>
          <w:sz w:val="24"/>
        </w:rPr>
        <w:t xml:space="preserve"> </w:t>
      </w:r>
      <w:proofErr w:type="gramStart"/>
      <w:r>
        <w:rPr>
          <w:rFonts w:ascii="Arial" w:hAnsi="Arial" w:cs="Arial"/>
          <w:b/>
          <w:sz w:val="24"/>
        </w:rPr>
        <w:t>Safety Shoes.</w:t>
      </w:r>
      <w:proofErr w:type="gramEnd"/>
      <w:r>
        <w:rPr>
          <w:rFonts w:ascii="Arial" w:hAnsi="Arial" w:cs="Arial"/>
          <w:sz w:val="24"/>
        </w:rPr>
        <w:t xml:space="preserve"> Each employee must wear approved safety shoes at all times while on the job.  The Company will pay each employee $275 on the closest pay day after November 1</w:t>
      </w:r>
      <w:r w:rsidRPr="003E513D">
        <w:rPr>
          <w:rFonts w:ascii="Arial" w:hAnsi="Arial" w:cs="Arial"/>
          <w:sz w:val="24"/>
          <w:vertAlign w:val="superscript"/>
        </w:rPr>
        <w:t>st</w:t>
      </w:r>
      <w:r>
        <w:rPr>
          <w:rFonts w:ascii="Arial" w:hAnsi="Arial" w:cs="Arial"/>
          <w:sz w:val="24"/>
        </w:rPr>
        <w:t xml:space="preserve"> of each contract year to be used toward the purchase of safety shoes.  (Only that portion of shoe allowance pay that is covered by original receipts for shoe purchases will not be taxed</w:t>
      </w:r>
      <w:r w:rsidR="00935E6B">
        <w:rPr>
          <w:rFonts w:ascii="Arial" w:hAnsi="Arial" w:cs="Arial"/>
          <w:sz w:val="24"/>
        </w:rPr>
        <w:t>.</w:t>
      </w:r>
      <w:r>
        <w:rPr>
          <w:rFonts w:ascii="Arial" w:hAnsi="Arial" w:cs="Arial"/>
          <w:sz w:val="24"/>
        </w:rPr>
        <w:t>)  The cutoff date for submission of receipts is October 1</w:t>
      </w:r>
      <w:r w:rsidRPr="003E513D">
        <w:rPr>
          <w:rFonts w:ascii="Arial" w:hAnsi="Arial" w:cs="Arial"/>
          <w:sz w:val="24"/>
          <w:vertAlign w:val="superscript"/>
        </w:rPr>
        <w:t>st</w:t>
      </w:r>
      <w:r>
        <w:rPr>
          <w:rFonts w:ascii="Arial" w:hAnsi="Arial" w:cs="Arial"/>
          <w:sz w:val="24"/>
        </w:rPr>
        <w:t>.</w:t>
      </w:r>
    </w:p>
    <w:p w:rsidR="00493FF0" w:rsidRDefault="00493FF0" w:rsidP="00493FF0">
      <w:pPr>
        <w:pStyle w:val="Section"/>
        <w:rPr>
          <w:rFonts w:ascii="Arial" w:hAnsi="Arial" w:cs="Arial"/>
          <w:sz w:val="24"/>
        </w:rPr>
      </w:pPr>
      <w:proofErr w:type="gramStart"/>
      <w:r>
        <w:rPr>
          <w:rFonts w:ascii="Arial" w:hAnsi="Arial" w:cs="Arial"/>
          <w:b/>
          <w:sz w:val="24"/>
        </w:rPr>
        <w:t>Section 6.</w:t>
      </w:r>
      <w:proofErr w:type="gramEnd"/>
      <w:r>
        <w:rPr>
          <w:rFonts w:ascii="Arial" w:hAnsi="Arial" w:cs="Arial"/>
          <w:b/>
          <w:sz w:val="24"/>
        </w:rPr>
        <w:t xml:space="preserve"> </w:t>
      </w:r>
      <w:proofErr w:type="gramStart"/>
      <w:r>
        <w:rPr>
          <w:rFonts w:ascii="Arial" w:hAnsi="Arial" w:cs="Arial"/>
          <w:b/>
          <w:sz w:val="24"/>
        </w:rPr>
        <w:t>Uniforms.</w:t>
      </w:r>
      <w:proofErr w:type="gramEnd"/>
      <w:r>
        <w:rPr>
          <w:rFonts w:ascii="Arial" w:hAnsi="Arial" w:cs="Arial"/>
          <w:sz w:val="24"/>
        </w:rPr>
        <w:t xml:space="preserve"> The Company will provide six (6) uniform sets and will provide three (3) lab coats per year for the Laboratory Technicians, per contract year through a uniform service.  One jacket will be given at the beginning of the contract, and replaced as needed.</w:t>
      </w:r>
    </w:p>
    <w:p w:rsidR="00493FF0" w:rsidRDefault="00493FF0" w:rsidP="00493FF0">
      <w:pPr>
        <w:pStyle w:val="Section"/>
        <w:rPr>
          <w:rFonts w:ascii="Arial" w:hAnsi="Arial" w:cs="Arial"/>
          <w:sz w:val="24"/>
        </w:rPr>
      </w:pPr>
      <w:proofErr w:type="gramStart"/>
      <w:r>
        <w:rPr>
          <w:rFonts w:ascii="Arial" w:hAnsi="Arial" w:cs="Arial"/>
          <w:b/>
          <w:sz w:val="24"/>
        </w:rPr>
        <w:t>Section 7.</w:t>
      </w:r>
      <w:proofErr w:type="gramEnd"/>
      <w:r>
        <w:rPr>
          <w:rFonts w:ascii="Arial" w:hAnsi="Arial" w:cs="Arial"/>
          <w:b/>
          <w:sz w:val="24"/>
        </w:rPr>
        <w:t xml:space="preserve"> </w:t>
      </w:r>
      <w:proofErr w:type="gramStart"/>
      <w:r>
        <w:rPr>
          <w:rFonts w:ascii="Arial" w:hAnsi="Arial" w:cs="Arial"/>
          <w:b/>
          <w:sz w:val="24"/>
        </w:rPr>
        <w:t>Substance Free Workplace.</w:t>
      </w:r>
      <w:proofErr w:type="gramEnd"/>
      <w:r>
        <w:rPr>
          <w:rFonts w:ascii="Arial" w:hAnsi="Arial" w:cs="Arial"/>
          <w:sz w:val="24"/>
        </w:rPr>
        <w:t xml:space="preserve"> The Company and the Union are mutually concerned about problems related to drug or alcohol abuse and agree to work together to deal with this problem as defined in the Substance Free Workplace Policy.</w:t>
      </w:r>
    </w:p>
    <w:p w:rsidR="00493FF0" w:rsidRDefault="00493FF0" w:rsidP="00493FF0">
      <w:pPr>
        <w:pStyle w:val="Section"/>
        <w:rPr>
          <w:rFonts w:ascii="Arial" w:hAnsi="Arial" w:cs="Arial"/>
          <w:sz w:val="24"/>
        </w:rPr>
      </w:pPr>
      <w:r>
        <w:rPr>
          <w:rFonts w:ascii="Arial" w:hAnsi="Arial" w:cs="Arial"/>
          <w:sz w:val="24"/>
        </w:rPr>
        <w:t xml:space="preserve">No employee who comes forward and requests help in an alcohol and/or drug rehabilitation program will have his job security jeopardized providing the employee is not in violation of any other Company rules and regulations. The parties agree that every effort will be made to insure that such matters are treated with utmost confidentiality. The employee will be returned to his regular classification upon completion of an appropriate treatment program. </w:t>
      </w:r>
    </w:p>
    <w:p w:rsidR="00493FF0" w:rsidRDefault="00493FF0" w:rsidP="00493FF0">
      <w:pPr>
        <w:pStyle w:val="Section"/>
        <w:rPr>
          <w:rFonts w:ascii="Arial" w:hAnsi="Arial" w:cs="Arial"/>
          <w:bCs/>
          <w:sz w:val="24"/>
        </w:rPr>
      </w:pPr>
      <w:proofErr w:type="gramStart"/>
      <w:r>
        <w:rPr>
          <w:rFonts w:ascii="Arial" w:hAnsi="Arial" w:cs="Arial"/>
          <w:b/>
          <w:sz w:val="24"/>
        </w:rPr>
        <w:t>Section 8.</w:t>
      </w:r>
      <w:proofErr w:type="gramEnd"/>
      <w:r>
        <w:rPr>
          <w:rFonts w:ascii="Arial" w:hAnsi="Arial" w:cs="Arial"/>
          <w:bCs/>
          <w:sz w:val="24"/>
        </w:rPr>
        <w:t xml:space="preserve"> </w:t>
      </w:r>
      <w:proofErr w:type="gramStart"/>
      <w:r>
        <w:rPr>
          <w:rFonts w:ascii="Arial" w:hAnsi="Arial" w:cs="Arial"/>
          <w:b/>
          <w:sz w:val="24"/>
        </w:rPr>
        <w:t>Emergency Response Plan.</w:t>
      </w:r>
      <w:proofErr w:type="gramEnd"/>
      <w:r>
        <w:rPr>
          <w:rFonts w:ascii="Arial" w:hAnsi="Arial" w:cs="Arial"/>
          <w:bCs/>
          <w:sz w:val="24"/>
        </w:rPr>
        <w:t xml:space="preserve"> The Company and the Union recognize the importance of an effective Emergency Response Plan (ERP). All employees are required to actively participate in the ERP. Regular training will be required of all ERP members.</w:t>
      </w:r>
    </w:p>
    <w:p w:rsidR="00493FF0" w:rsidRDefault="00493FF0" w:rsidP="00493FF0">
      <w:pPr>
        <w:pStyle w:val="Section"/>
        <w:rPr>
          <w:rFonts w:ascii="Arial" w:hAnsi="Arial" w:cs="Arial"/>
          <w:bCs/>
          <w:sz w:val="24"/>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11</w:t>
      </w:r>
    </w:p>
    <w:p w:rsidR="00493FF0" w:rsidRPr="00D14BDE" w:rsidRDefault="00493FF0" w:rsidP="00493FF0">
      <w:pPr>
        <w:pStyle w:val="BodyText"/>
        <w:jc w:val="center"/>
        <w:rPr>
          <w:rFonts w:ascii="Arial" w:hAnsi="Arial" w:cs="Arial"/>
          <w:b/>
          <w:bCs/>
          <w:sz w:val="24"/>
        </w:rPr>
      </w:pPr>
      <w:r w:rsidRPr="00D14BDE">
        <w:rPr>
          <w:rFonts w:ascii="Arial" w:hAnsi="Arial" w:cs="Arial"/>
          <w:b/>
          <w:bCs/>
          <w:sz w:val="24"/>
        </w:rPr>
        <w:t>MANAGEMENT RIGHTS</w:t>
      </w:r>
    </w:p>
    <w:p w:rsidR="00493FF0" w:rsidRDefault="00493FF0">
      <w:pPr>
        <w:spacing w:line="320" w:lineRule="exact"/>
        <w:jc w:val="both"/>
        <w:rPr>
          <w:rFonts w:ascii="Arial" w:hAnsi="Arial" w:cs="Arial"/>
        </w:rPr>
      </w:pPr>
    </w:p>
    <w:p w:rsidR="00493FF0" w:rsidRDefault="00493FF0" w:rsidP="00493FF0">
      <w:pPr>
        <w:pStyle w:val="BodyText"/>
        <w:spacing w:line="240" w:lineRule="auto"/>
        <w:rPr>
          <w:rFonts w:ascii="Arial" w:hAnsi="Arial" w:cs="Arial"/>
          <w:bCs/>
          <w:sz w:val="24"/>
        </w:rPr>
      </w:pPr>
      <w:r>
        <w:rPr>
          <w:rFonts w:ascii="Arial" w:hAnsi="Arial" w:cs="Arial"/>
          <w:bCs/>
          <w:sz w:val="24"/>
        </w:rPr>
        <w:t xml:space="preserve">All rights of management that the Company had prior to the execution of this </w:t>
      </w:r>
      <w:r w:rsidR="00C4284A">
        <w:rPr>
          <w:rFonts w:ascii="Arial" w:hAnsi="Arial" w:cs="Arial"/>
          <w:bCs/>
          <w:sz w:val="24"/>
        </w:rPr>
        <w:t xml:space="preserve">Agreement </w:t>
      </w:r>
      <w:r>
        <w:rPr>
          <w:rFonts w:ascii="Arial" w:hAnsi="Arial" w:cs="Arial"/>
          <w:bCs/>
          <w:sz w:val="24"/>
        </w:rPr>
        <w:t>shall be retained by the Company except as specifically changed by the terms hereof.</w:t>
      </w:r>
    </w:p>
    <w:p w:rsidR="00CB65E4" w:rsidRDefault="00CB65E4" w:rsidP="00493FF0">
      <w:pPr>
        <w:pStyle w:val="BodyText"/>
        <w:spacing w:line="240" w:lineRule="auto"/>
        <w:rPr>
          <w:rFonts w:ascii="Arial" w:hAnsi="Arial" w:cs="Arial"/>
          <w:bCs/>
          <w:sz w:val="24"/>
        </w:rPr>
      </w:pPr>
    </w:p>
    <w:p w:rsidR="00493FF0" w:rsidRDefault="00493FF0" w:rsidP="00493FF0">
      <w:pPr>
        <w:pStyle w:val="BodyText"/>
        <w:spacing w:line="240" w:lineRule="auto"/>
        <w:rPr>
          <w:rFonts w:ascii="Arial" w:hAnsi="Arial" w:cs="Arial"/>
          <w:bCs/>
          <w:sz w:val="24"/>
        </w:rPr>
      </w:pPr>
      <w:r>
        <w:rPr>
          <w:rFonts w:ascii="Arial" w:hAnsi="Arial" w:cs="Arial"/>
          <w:bCs/>
          <w:sz w:val="24"/>
        </w:rPr>
        <w:t xml:space="preserve">The Union acknowledges as the exclusive function of management its rights to hire, to promote, to demote, to classify, to transfer or to layoff, respectively, for lack of work; to discipline, suspend or discharge any employee for just and proper cause, subject to the grievance and arbitration procedures set forth </w:t>
      </w:r>
      <w:r>
        <w:rPr>
          <w:rFonts w:ascii="Arial" w:hAnsi="Arial" w:cs="Arial"/>
          <w:bCs/>
          <w:sz w:val="24"/>
        </w:rPr>
        <w:lastRenderedPageBreak/>
        <w:t>elsewhere in this Agreement; to make, modify and to fairly and consistently enforce reasonable work rules to be observed by its employees; to determine the nature and kind of business conducted by the Company; to determine the equipment and materials to be used; to determine the products and services to be offered; to schedule production and determine the methods and processes of such production; and to determine the number of employees to be employed and to assign such employees to perform the duties of their respective job classifications, all except as limited or prohibited by the terms of this Agreement.</w:t>
      </w:r>
    </w:p>
    <w:p w:rsidR="00493FF0" w:rsidRDefault="00493FF0" w:rsidP="00493FF0">
      <w:pPr>
        <w:pStyle w:val="BodyText"/>
        <w:spacing w:line="240" w:lineRule="auto"/>
        <w:rPr>
          <w:rFonts w:ascii="Arial" w:hAnsi="Arial" w:cs="Arial"/>
          <w:bCs/>
          <w:sz w:val="24"/>
        </w:rPr>
      </w:pPr>
    </w:p>
    <w:p w:rsidR="00493FF0" w:rsidRPr="004C70FB" w:rsidRDefault="00493FF0" w:rsidP="00493FF0">
      <w:pPr>
        <w:pStyle w:val="Heading1"/>
        <w:jc w:val="both"/>
        <w:rPr>
          <w:rFonts w:ascii="Arial" w:hAnsi="Arial" w:cs="Arial"/>
          <w:b w:val="0"/>
          <w:bCs w:val="0"/>
          <w:sz w:val="24"/>
          <w:u w:val="none"/>
        </w:rPr>
      </w:pPr>
      <w:r w:rsidRPr="004C70FB">
        <w:rPr>
          <w:rFonts w:ascii="Arial" w:hAnsi="Arial" w:cs="Arial"/>
          <w:b w:val="0"/>
          <w:bCs w:val="0"/>
          <w:sz w:val="24"/>
          <w:u w:val="none"/>
        </w:rPr>
        <w:t xml:space="preserve">The Company agrees to give first preference for available work to its employees within the bargaining unit as heretofore described. Notwithstanding this commitment, however, the Company retains the right to subcontract work which cannot be performed by its bargaining unit employees due to a lack of equipment, skill, or available facilities, or which is in excess of the production capacity or capabilities of the bargaining unit work force. In addition to the above reasons, the Company retains the right to subcontract maintenance work due to cost, quality, timeliness of completion, warranties or guarantees, or for capital projects.  Prior to making a decision to subcontract out any work which will result in a permanent reduction in the number of bargaining unit workers, the Company will so notify the Union and </w:t>
      </w:r>
      <w:r w:rsidR="00C4284A">
        <w:rPr>
          <w:rFonts w:ascii="Arial" w:hAnsi="Arial" w:cs="Arial"/>
          <w:b w:val="0"/>
          <w:bCs w:val="0"/>
          <w:sz w:val="24"/>
          <w:u w:val="none"/>
        </w:rPr>
        <w:t xml:space="preserve">will </w:t>
      </w:r>
      <w:r w:rsidRPr="004C70FB">
        <w:rPr>
          <w:rFonts w:ascii="Arial" w:hAnsi="Arial" w:cs="Arial"/>
          <w:b w:val="0"/>
          <w:bCs w:val="0"/>
          <w:sz w:val="24"/>
          <w:u w:val="none"/>
        </w:rPr>
        <w:t xml:space="preserve">confer with the Union upon request to ensure that the Company is not abusing its rights to subcontract work in order to avoid </w:t>
      </w:r>
      <w:r w:rsidR="00C4284A">
        <w:rPr>
          <w:rFonts w:ascii="Arial" w:hAnsi="Arial" w:cs="Arial"/>
          <w:b w:val="0"/>
          <w:bCs w:val="0"/>
          <w:sz w:val="24"/>
          <w:u w:val="none"/>
        </w:rPr>
        <w:t xml:space="preserve">the </w:t>
      </w:r>
      <w:r w:rsidRPr="004C70FB">
        <w:rPr>
          <w:rFonts w:ascii="Arial" w:hAnsi="Arial" w:cs="Arial"/>
          <w:b w:val="0"/>
          <w:bCs w:val="0"/>
          <w:sz w:val="24"/>
          <w:u w:val="none"/>
        </w:rPr>
        <w:t>posting of a permanent job or the hiring of adequate number of personnel.</w:t>
      </w:r>
    </w:p>
    <w:p w:rsidR="00493FF0" w:rsidRPr="004C70FB" w:rsidRDefault="00493FF0" w:rsidP="00493FF0"/>
    <w:p w:rsidR="00493FF0" w:rsidRPr="004C70FB" w:rsidRDefault="00493FF0" w:rsidP="00493FF0">
      <w:pPr>
        <w:pStyle w:val="Heading1"/>
        <w:jc w:val="both"/>
        <w:rPr>
          <w:rFonts w:ascii="Arial" w:hAnsi="Arial" w:cs="Arial"/>
          <w:b w:val="0"/>
          <w:bCs w:val="0"/>
          <w:sz w:val="24"/>
          <w:u w:val="none"/>
        </w:rPr>
      </w:pPr>
      <w:r w:rsidRPr="004C70FB">
        <w:rPr>
          <w:rFonts w:ascii="Arial" w:hAnsi="Arial" w:cs="Arial"/>
          <w:b w:val="0"/>
          <w:bCs w:val="0"/>
          <w:sz w:val="24"/>
          <w:u w:val="none"/>
        </w:rPr>
        <w:t xml:space="preserve">Flexibility is required in the Company’s manufacturing environment, and employees may be required to perform or assist with tasks they are capable of performing that are normally performed by another job classification.  The Company shall maintain the right to change, modify, subtract, or add to the job duties of an existing job classification or create new job classifications after discussion with the Union. The discussion will include the job title, the applicable rate of pay, and a description of the duties to be performed.  The rate of pay may be a matter for </w:t>
      </w:r>
      <w:r w:rsidR="00C4284A">
        <w:rPr>
          <w:rFonts w:ascii="Arial" w:hAnsi="Arial" w:cs="Arial"/>
          <w:b w:val="0"/>
          <w:bCs w:val="0"/>
          <w:sz w:val="24"/>
          <w:u w:val="none"/>
        </w:rPr>
        <w:t>a</w:t>
      </w:r>
      <w:r w:rsidR="00C4284A" w:rsidRPr="004C70FB">
        <w:rPr>
          <w:rFonts w:ascii="Arial" w:hAnsi="Arial" w:cs="Arial"/>
          <w:b w:val="0"/>
          <w:bCs w:val="0"/>
          <w:sz w:val="24"/>
          <w:u w:val="none"/>
        </w:rPr>
        <w:t xml:space="preserve">rbitration </w:t>
      </w:r>
      <w:r w:rsidRPr="004C70FB">
        <w:rPr>
          <w:rFonts w:ascii="Arial" w:hAnsi="Arial" w:cs="Arial"/>
          <w:b w:val="0"/>
          <w:bCs w:val="0"/>
          <w:sz w:val="24"/>
          <w:u w:val="none"/>
        </w:rPr>
        <w:t xml:space="preserve">if the parties cannot agree on a new rate where there has been a substantial change in duties.  If there is a disagreement between the parties as to the appropriate rate of pay, the Company may initially set the rate of pay, and the issue before the </w:t>
      </w:r>
      <w:r w:rsidR="00C4284A">
        <w:rPr>
          <w:rFonts w:ascii="Arial" w:hAnsi="Arial" w:cs="Arial"/>
          <w:b w:val="0"/>
          <w:bCs w:val="0"/>
          <w:sz w:val="24"/>
          <w:u w:val="none"/>
        </w:rPr>
        <w:t>a</w:t>
      </w:r>
      <w:r w:rsidR="00C4284A" w:rsidRPr="004C70FB">
        <w:rPr>
          <w:rFonts w:ascii="Arial" w:hAnsi="Arial" w:cs="Arial"/>
          <w:b w:val="0"/>
          <w:bCs w:val="0"/>
          <w:sz w:val="24"/>
          <w:u w:val="none"/>
        </w:rPr>
        <w:t xml:space="preserve">rbitrator </w:t>
      </w:r>
      <w:r w:rsidRPr="004C70FB">
        <w:rPr>
          <w:rFonts w:ascii="Arial" w:hAnsi="Arial" w:cs="Arial"/>
          <w:b w:val="0"/>
          <w:bCs w:val="0"/>
          <w:sz w:val="24"/>
          <w:u w:val="none"/>
        </w:rPr>
        <w:t>shall be whether the rate set by the Company bears a reasonable relationship to the rates of pay, duties and responsibilities of other job classifications.  Nothing shall prevent the Company from implementing any changes under this provision in the event that the Union arbitrates the rate of pay.</w:t>
      </w:r>
    </w:p>
    <w:p w:rsidR="00493FF0" w:rsidRPr="004C70FB" w:rsidRDefault="00493FF0" w:rsidP="00493FF0"/>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12</w:t>
      </w:r>
    </w:p>
    <w:p w:rsidR="00493FF0" w:rsidRPr="00D14BDE" w:rsidRDefault="00493FF0" w:rsidP="00493FF0">
      <w:pPr>
        <w:pStyle w:val="Section"/>
        <w:jc w:val="center"/>
        <w:rPr>
          <w:rFonts w:ascii="Arial" w:hAnsi="Arial" w:cs="Arial"/>
          <w:b/>
          <w:sz w:val="24"/>
        </w:rPr>
      </w:pPr>
      <w:r w:rsidRPr="00D14BDE">
        <w:rPr>
          <w:rFonts w:ascii="Arial" w:hAnsi="Arial" w:cs="Arial"/>
          <w:b/>
          <w:bCs/>
          <w:sz w:val="24"/>
        </w:rPr>
        <w:t>SENIORITY</w:t>
      </w:r>
    </w:p>
    <w:p w:rsidR="00493FF0" w:rsidRDefault="00493FF0" w:rsidP="00493FF0">
      <w:pPr>
        <w:pStyle w:val="Section"/>
        <w:rPr>
          <w:rFonts w:ascii="Arial" w:hAnsi="Arial" w:cs="Arial"/>
          <w:sz w:val="24"/>
        </w:rPr>
      </w:pPr>
      <w:proofErr w:type="gramStart"/>
      <w:r>
        <w:rPr>
          <w:rFonts w:ascii="Arial" w:hAnsi="Arial" w:cs="Arial"/>
          <w:b/>
          <w:sz w:val="24"/>
        </w:rPr>
        <w:t>Section 1.</w:t>
      </w:r>
      <w:proofErr w:type="gramEnd"/>
      <w:r>
        <w:rPr>
          <w:rFonts w:ascii="Arial" w:hAnsi="Arial" w:cs="Arial"/>
          <w:b/>
          <w:sz w:val="24"/>
        </w:rPr>
        <w:t xml:space="preserve"> </w:t>
      </w:r>
      <w:proofErr w:type="gramStart"/>
      <w:r>
        <w:rPr>
          <w:rFonts w:ascii="Arial" w:hAnsi="Arial" w:cs="Arial"/>
          <w:b/>
          <w:sz w:val="24"/>
        </w:rPr>
        <w:t>Definition.</w:t>
      </w:r>
      <w:proofErr w:type="gramEnd"/>
      <w:r>
        <w:rPr>
          <w:rFonts w:ascii="Arial" w:hAnsi="Arial" w:cs="Arial"/>
          <w:sz w:val="24"/>
        </w:rPr>
        <w:t xml:space="preserve"> Seniority is defined as an employee's length of continuous service with the Company at its Fieldsboro, New Jersey plant. In the event two or more employees start work on the same date, their respective seniority will be determined by last name then first</w:t>
      </w:r>
      <w:r w:rsidR="00CB65E4">
        <w:rPr>
          <w:rFonts w:ascii="Arial" w:hAnsi="Arial" w:cs="Arial"/>
          <w:sz w:val="24"/>
        </w:rPr>
        <w:t xml:space="preserve"> in</w:t>
      </w:r>
      <w:r>
        <w:rPr>
          <w:rFonts w:ascii="Arial" w:hAnsi="Arial" w:cs="Arial"/>
          <w:sz w:val="24"/>
        </w:rPr>
        <w:t xml:space="preserve"> alphabetical order.</w:t>
      </w:r>
    </w:p>
    <w:p w:rsidR="00493FF0" w:rsidRDefault="00493FF0" w:rsidP="00493FF0">
      <w:pPr>
        <w:pStyle w:val="Section"/>
        <w:rPr>
          <w:rFonts w:ascii="Arial" w:hAnsi="Arial" w:cs="Arial"/>
          <w:sz w:val="24"/>
        </w:rPr>
      </w:pPr>
      <w:proofErr w:type="gramStart"/>
      <w:r>
        <w:rPr>
          <w:rFonts w:ascii="Arial" w:hAnsi="Arial" w:cs="Arial"/>
          <w:b/>
          <w:sz w:val="24"/>
        </w:rPr>
        <w:lastRenderedPageBreak/>
        <w:t>Section 2.</w:t>
      </w:r>
      <w:proofErr w:type="gramEnd"/>
      <w:r>
        <w:rPr>
          <w:rFonts w:ascii="Arial" w:hAnsi="Arial" w:cs="Arial"/>
          <w:b/>
          <w:sz w:val="24"/>
        </w:rPr>
        <w:t xml:space="preserve"> </w:t>
      </w:r>
      <w:proofErr w:type="gramStart"/>
      <w:r>
        <w:rPr>
          <w:rFonts w:ascii="Arial" w:hAnsi="Arial" w:cs="Arial"/>
          <w:b/>
          <w:sz w:val="24"/>
        </w:rPr>
        <w:t>Seniority List.</w:t>
      </w:r>
      <w:proofErr w:type="gramEnd"/>
      <w:r>
        <w:rPr>
          <w:rFonts w:ascii="Arial" w:hAnsi="Arial" w:cs="Arial"/>
          <w:b/>
          <w:sz w:val="24"/>
        </w:rPr>
        <w:t xml:space="preserve"> </w:t>
      </w:r>
      <w:r>
        <w:rPr>
          <w:rFonts w:ascii="Arial" w:hAnsi="Arial" w:cs="Arial"/>
          <w:sz w:val="24"/>
        </w:rPr>
        <w:t xml:space="preserve">The Company will provide the Union with an updated </w:t>
      </w:r>
      <w:r w:rsidR="00C4284A">
        <w:rPr>
          <w:rFonts w:ascii="Arial" w:hAnsi="Arial" w:cs="Arial"/>
          <w:sz w:val="24"/>
        </w:rPr>
        <w:t xml:space="preserve">seniority </w:t>
      </w:r>
      <w:r>
        <w:rPr>
          <w:rFonts w:ascii="Arial" w:hAnsi="Arial" w:cs="Arial"/>
          <w:sz w:val="24"/>
        </w:rPr>
        <w:t xml:space="preserve">list every six (6) months showing the names, rates of pay and date of hire of all employees covered by this Agreement.  The </w:t>
      </w:r>
      <w:r w:rsidR="00C4284A">
        <w:rPr>
          <w:rFonts w:ascii="Arial" w:hAnsi="Arial" w:cs="Arial"/>
          <w:sz w:val="24"/>
        </w:rPr>
        <w:t xml:space="preserve">Company </w:t>
      </w:r>
      <w:r>
        <w:rPr>
          <w:rFonts w:ascii="Arial" w:hAnsi="Arial" w:cs="Arial"/>
          <w:sz w:val="24"/>
        </w:rPr>
        <w:t>will also notify the Chief Steward of any changes or additions to the bargaining unit.</w:t>
      </w:r>
    </w:p>
    <w:p w:rsidR="00493FF0" w:rsidRDefault="00493FF0" w:rsidP="00493FF0">
      <w:pPr>
        <w:pStyle w:val="Section"/>
        <w:rPr>
          <w:rFonts w:ascii="Arial" w:hAnsi="Arial" w:cs="Arial"/>
          <w:sz w:val="24"/>
        </w:rPr>
      </w:pPr>
      <w:proofErr w:type="gramStart"/>
      <w:r>
        <w:rPr>
          <w:rFonts w:ascii="Arial" w:hAnsi="Arial" w:cs="Arial"/>
          <w:b/>
          <w:sz w:val="24"/>
        </w:rPr>
        <w:t>Section 3.</w:t>
      </w:r>
      <w:proofErr w:type="gramEnd"/>
      <w:r>
        <w:rPr>
          <w:rFonts w:ascii="Arial" w:hAnsi="Arial" w:cs="Arial"/>
          <w:b/>
          <w:sz w:val="24"/>
        </w:rPr>
        <w:t xml:space="preserve"> </w:t>
      </w:r>
      <w:proofErr w:type="gramStart"/>
      <w:r>
        <w:rPr>
          <w:rFonts w:ascii="Arial" w:hAnsi="Arial" w:cs="Arial"/>
          <w:b/>
          <w:sz w:val="24"/>
        </w:rPr>
        <w:t>Loss of Seniority.</w:t>
      </w:r>
      <w:proofErr w:type="gramEnd"/>
      <w:r>
        <w:rPr>
          <w:rFonts w:ascii="Arial" w:hAnsi="Arial" w:cs="Arial"/>
          <w:sz w:val="24"/>
        </w:rPr>
        <w:t xml:space="preserve"> An employee's seniority shall be lost and employment terminated under the following conditions:</w:t>
      </w:r>
    </w:p>
    <w:p w:rsidR="00493FF0" w:rsidRDefault="00493FF0" w:rsidP="00493FF0">
      <w:pPr>
        <w:pStyle w:val="a-z0"/>
        <w:numPr>
          <w:ilvl w:val="0"/>
          <w:numId w:val="4"/>
        </w:numPr>
        <w:rPr>
          <w:rFonts w:ascii="Arial" w:hAnsi="Arial" w:cs="Arial"/>
          <w:sz w:val="24"/>
        </w:rPr>
      </w:pPr>
      <w:r>
        <w:rPr>
          <w:rFonts w:ascii="Arial" w:hAnsi="Arial" w:cs="Arial"/>
          <w:sz w:val="24"/>
        </w:rPr>
        <w:t>If an employee retires or voluntarily leaves the employ of the Company;</w:t>
      </w:r>
    </w:p>
    <w:p w:rsidR="00493FF0" w:rsidRDefault="00493FF0" w:rsidP="00493FF0">
      <w:pPr>
        <w:pStyle w:val="a-z0"/>
        <w:numPr>
          <w:ilvl w:val="0"/>
          <w:numId w:val="4"/>
        </w:numPr>
        <w:rPr>
          <w:rFonts w:ascii="Arial" w:hAnsi="Arial" w:cs="Arial"/>
          <w:sz w:val="24"/>
        </w:rPr>
      </w:pPr>
      <w:r>
        <w:rPr>
          <w:rFonts w:ascii="Arial" w:hAnsi="Arial" w:cs="Arial"/>
          <w:sz w:val="24"/>
        </w:rPr>
        <w:t>If an employee is discharged for just cause;</w:t>
      </w:r>
    </w:p>
    <w:p w:rsidR="00493FF0" w:rsidRDefault="00493FF0" w:rsidP="00493FF0">
      <w:pPr>
        <w:pStyle w:val="a-z0"/>
        <w:numPr>
          <w:ilvl w:val="0"/>
          <w:numId w:val="4"/>
        </w:numPr>
        <w:rPr>
          <w:rFonts w:ascii="Arial" w:hAnsi="Arial" w:cs="Arial"/>
          <w:sz w:val="24"/>
        </w:rPr>
      </w:pPr>
      <w:r>
        <w:rPr>
          <w:rFonts w:ascii="Arial" w:hAnsi="Arial" w:cs="Arial"/>
          <w:sz w:val="24"/>
        </w:rPr>
        <w:t>If an employee is absent from work due to injury, illness or layoff:</w:t>
      </w:r>
    </w:p>
    <w:p w:rsidR="00493FF0" w:rsidRDefault="00CB65E4" w:rsidP="00493FF0">
      <w:pPr>
        <w:pStyle w:val="Section"/>
        <w:numPr>
          <w:ilvl w:val="0"/>
          <w:numId w:val="5"/>
        </w:numPr>
        <w:rPr>
          <w:rFonts w:ascii="Arial" w:hAnsi="Arial" w:cs="Arial"/>
          <w:sz w:val="24"/>
        </w:rPr>
      </w:pPr>
      <w:r>
        <w:rPr>
          <w:rFonts w:ascii="Arial" w:hAnsi="Arial" w:cs="Arial"/>
          <w:sz w:val="24"/>
        </w:rPr>
        <w:t xml:space="preserve">For </w:t>
      </w:r>
      <w:r w:rsidR="00493FF0">
        <w:rPr>
          <w:rFonts w:ascii="Arial" w:hAnsi="Arial" w:cs="Arial"/>
          <w:sz w:val="24"/>
        </w:rPr>
        <w:t>a period greater than one (1) year for an employee with less than five (5) years of continuous service.</w:t>
      </w:r>
    </w:p>
    <w:p w:rsidR="00493FF0" w:rsidRDefault="00CB65E4" w:rsidP="00493FF0">
      <w:pPr>
        <w:pStyle w:val="Section"/>
        <w:numPr>
          <w:ilvl w:val="0"/>
          <w:numId w:val="5"/>
        </w:numPr>
        <w:rPr>
          <w:rFonts w:ascii="Arial" w:hAnsi="Arial" w:cs="Arial"/>
          <w:sz w:val="24"/>
        </w:rPr>
      </w:pPr>
      <w:r>
        <w:rPr>
          <w:rFonts w:ascii="Arial" w:hAnsi="Arial" w:cs="Arial"/>
          <w:sz w:val="24"/>
        </w:rPr>
        <w:t>F</w:t>
      </w:r>
      <w:r w:rsidR="00493FF0">
        <w:rPr>
          <w:rFonts w:ascii="Arial" w:hAnsi="Arial" w:cs="Arial"/>
          <w:sz w:val="24"/>
        </w:rPr>
        <w:t>or a period greater than two (2) years for an employee with five (5) or more years of continuous service.</w:t>
      </w:r>
    </w:p>
    <w:p w:rsidR="00493FF0" w:rsidRDefault="00493FF0" w:rsidP="00493FF0">
      <w:pPr>
        <w:pStyle w:val="a-z0"/>
        <w:numPr>
          <w:ilvl w:val="0"/>
          <w:numId w:val="4"/>
        </w:numPr>
        <w:rPr>
          <w:rFonts w:ascii="Arial" w:hAnsi="Arial" w:cs="Arial"/>
          <w:sz w:val="24"/>
        </w:rPr>
      </w:pPr>
      <w:r>
        <w:rPr>
          <w:rFonts w:ascii="Arial" w:hAnsi="Arial" w:cs="Arial"/>
          <w:sz w:val="24"/>
        </w:rPr>
        <w:t>If an employee fails to report for work within seven</w:t>
      </w:r>
      <w:r w:rsidR="00CB65E4">
        <w:rPr>
          <w:rFonts w:ascii="Arial" w:hAnsi="Arial" w:cs="Arial"/>
          <w:sz w:val="24"/>
        </w:rPr>
        <w:t xml:space="preserve"> (7)</w:t>
      </w:r>
      <w:r>
        <w:rPr>
          <w:rFonts w:ascii="Arial" w:hAnsi="Arial" w:cs="Arial"/>
          <w:sz w:val="24"/>
        </w:rPr>
        <w:t xml:space="preserve"> days of recall.</w:t>
      </w:r>
    </w:p>
    <w:p w:rsidR="00493FF0" w:rsidRDefault="00493FF0" w:rsidP="00493FF0">
      <w:pPr>
        <w:pStyle w:val="a-z0"/>
        <w:numPr>
          <w:ilvl w:val="0"/>
          <w:numId w:val="4"/>
        </w:numPr>
        <w:rPr>
          <w:rFonts w:ascii="Arial" w:hAnsi="Arial" w:cs="Arial"/>
          <w:sz w:val="24"/>
        </w:rPr>
      </w:pPr>
      <w:r>
        <w:rPr>
          <w:rFonts w:ascii="Arial" w:hAnsi="Arial" w:cs="Arial"/>
          <w:sz w:val="24"/>
        </w:rPr>
        <w:t xml:space="preserve">If an employee is absent from work for three (3) consecutive working days without notifying the Company. </w:t>
      </w:r>
    </w:p>
    <w:p w:rsidR="00493FF0" w:rsidRDefault="00493FF0" w:rsidP="00493FF0">
      <w:pPr>
        <w:pStyle w:val="a-z0"/>
        <w:numPr>
          <w:ilvl w:val="0"/>
          <w:numId w:val="4"/>
        </w:numPr>
        <w:rPr>
          <w:rFonts w:ascii="Arial" w:hAnsi="Arial" w:cs="Arial"/>
          <w:sz w:val="24"/>
        </w:rPr>
      </w:pPr>
      <w:r>
        <w:rPr>
          <w:rFonts w:ascii="Arial" w:hAnsi="Arial" w:cs="Arial"/>
          <w:sz w:val="24"/>
        </w:rPr>
        <w:t>If an employee engages in other employment during an approved leave of absence.</w:t>
      </w:r>
    </w:p>
    <w:p w:rsidR="00493FF0" w:rsidRDefault="00493FF0" w:rsidP="00493FF0">
      <w:pPr>
        <w:pStyle w:val="Section"/>
        <w:rPr>
          <w:rFonts w:ascii="Arial" w:hAnsi="Arial" w:cs="Arial"/>
          <w:sz w:val="24"/>
        </w:rPr>
      </w:pPr>
      <w:proofErr w:type="gramStart"/>
      <w:r>
        <w:rPr>
          <w:rFonts w:ascii="Arial" w:hAnsi="Arial" w:cs="Arial"/>
          <w:b/>
          <w:sz w:val="24"/>
        </w:rPr>
        <w:t>Section 4.</w:t>
      </w:r>
      <w:proofErr w:type="gramEnd"/>
      <w:r>
        <w:rPr>
          <w:rFonts w:ascii="Arial" w:hAnsi="Arial" w:cs="Arial"/>
          <w:b/>
          <w:sz w:val="24"/>
        </w:rPr>
        <w:t xml:space="preserve"> </w:t>
      </w:r>
      <w:proofErr w:type="gramStart"/>
      <w:r>
        <w:rPr>
          <w:rFonts w:ascii="Arial" w:hAnsi="Arial" w:cs="Arial"/>
          <w:b/>
          <w:sz w:val="24"/>
        </w:rPr>
        <w:t>Probationary Period.</w:t>
      </w:r>
      <w:proofErr w:type="gramEnd"/>
      <w:r>
        <w:rPr>
          <w:rFonts w:ascii="Arial" w:hAnsi="Arial" w:cs="Arial"/>
          <w:sz w:val="24"/>
        </w:rPr>
        <w:t xml:space="preserve"> The probationary period for employees hired or rehired shall be up to one hundred twenty (120) calendar days. Upon mutual agreement between the Company and </w:t>
      </w:r>
      <w:r w:rsidR="00C4284A">
        <w:rPr>
          <w:rFonts w:ascii="Arial" w:hAnsi="Arial" w:cs="Arial"/>
          <w:sz w:val="24"/>
        </w:rPr>
        <w:t xml:space="preserve">the </w:t>
      </w:r>
      <w:r>
        <w:rPr>
          <w:rFonts w:ascii="Arial" w:hAnsi="Arial" w:cs="Arial"/>
          <w:sz w:val="24"/>
        </w:rPr>
        <w:t xml:space="preserve">Union, this probationary period for any individual employee may be extended for up to one hundred twenty (120) additional calendar days. Probationary employees shall not acquire seniority until they have completed the probationary period at which time their seniority date shall be the date of their most recent hire.  </w:t>
      </w:r>
    </w:p>
    <w:p w:rsidR="00493FF0" w:rsidRDefault="00493FF0" w:rsidP="00493FF0">
      <w:pPr>
        <w:pStyle w:val="Section"/>
        <w:rPr>
          <w:rFonts w:ascii="Arial" w:hAnsi="Arial" w:cs="Arial"/>
          <w:sz w:val="24"/>
        </w:rPr>
      </w:pPr>
      <w:r>
        <w:rPr>
          <w:rFonts w:ascii="Arial" w:hAnsi="Arial" w:cs="Arial"/>
          <w:sz w:val="24"/>
        </w:rPr>
        <w:t xml:space="preserve">The Company shall have the right to separate from its employment any probationary employee at any time during the probationary period for cause. In that event, such employee shall not have recourse to the </w:t>
      </w:r>
      <w:r w:rsidR="00C4284A">
        <w:rPr>
          <w:rFonts w:ascii="Arial" w:hAnsi="Arial" w:cs="Arial"/>
          <w:sz w:val="24"/>
        </w:rPr>
        <w:t xml:space="preserve">grievance </w:t>
      </w:r>
      <w:r>
        <w:rPr>
          <w:rFonts w:ascii="Arial" w:hAnsi="Arial" w:cs="Arial"/>
          <w:sz w:val="24"/>
        </w:rPr>
        <w:t xml:space="preserve">or </w:t>
      </w:r>
      <w:r w:rsidR="00C4284A">
        <w:rPr>
          <w:rFonts w:ascii="Arial" w:hAnsi="Arial" w:cs="Arial"/>
          <w:sz w:val="24"/>
        </w:rPr>
        <w:t>arbitration procedures</w:t>
      </w:r>
      <w:r>
        <w:rPr>
          <w:rFonts w:ascii="Arial" w:hAnsi="Arial" w:cs="Arial"/>
          <w:sz w:val="24"/>
        </w:rPr>
        <w:t>.</w:t>
      </w:r>
    </w:p>
    <w:p w:rsidR="00493FF0" w:rsidRDefault="00493FF0" w:rsidP="00493FF0">
      <w:pPr>
        <w:pStyle w:val="Section"/>
        <w:rPr>
          <w:rFonts w:ascii="Arial" w:hAnsi="Arial" w:cs="Arial"/>
          <w:sz w:val="24"/>
        </w:rPr>
      </w:pPr>
      <w:proofErr w:type="gramStart"/>
      <w:r>
        <w:rPr>
          <w:rFonts w:ascii="Arial" w:hAnsi="Arial" w:cs="Arial"/>
          <w:b/>
          <w:sz w:val="24"/>
        </w:rPr>
        <w:t>Section 5.</w:t>
      </w:r>
      <w:proofErr w:type="gramEnd"/>
      <w:r>
        <w:rPr>
          <w:rFonts w:ascii="Arial" w:hAnsi="Arial" w:cs="Arial"/>
          <w:b/>
          <w:sz w:val="24"/>
        </w:rPr>
        <w:t xml:space="preserve"> </w:t>
      </w:r>
      <w:proofErr w:type="gramStart"/>
      <w:r>
        <w:rPr>
          <w:rFonts w:ascii="Arial" w:hAnsi="Arial" w:cs="Arial"/>
          <w:b/>
          <w:sz w:val="24"/>
        </w:rPr>
        <w:t>Layoffs and Recalls.</w:t>
      </w:r>
      <w:proofErr w:type="gramEnd"/>
      <w:r>
        <w:rPr>
          <w:rFonts w:ascii="Arial" w:hAnsi="Arial" w:cs="Arial"/>
          <w:b/>
          <w:sz w:val="24"/>
        </w:rPr>
        <w:t xml:space="preserve"> </w:t>
      </w:r>
    </w:p>
    <w:p w:rsidR="00493FF0" w:rsidRDefault="00493FF0" w:rsidP="00493FF0">
      <w:pPr>
        <w:pStyle w:val="a-z0"/>
        <w:numPr>
          <w:ilvl w:val="1"/>
          <w:numId w:val="6"/>
        </w:numPr>
        <w:rPr>
          <w:rFonts w:ascii="Arial" w:hAnsi="Arial" w:cs="Arial"/>
          <w:sz w:val="24"/>
        </w:rPr>
      </w:pPr>
      <w:r>
        <w:rPr>
          <w:rFonts w:ascii="Arial" w:hAnsi="Arial" w:cs="Arial"/>
          <w:sz w:val="24"/>
        </w:rPr>
        <w:t>Layoffs will be by plant seniority among those employees affected, provided that the employees retained shall have the necessary qualifications to perform the job under normal supervision and be physically able to perform the duties of the job.</w:t>
      </w:r>
    </w:p>
    <w:p w:rsidR="00493FF0" w:rsidRDefault="00493FF0" w:rsidP="00493FF0">
      <w:pPr>
        <w:pStyle w:val="a-z0"/>
        <w:numPr>
          <w:ilvl w:val="1"/>
          <w:numId w:val="6"/>
        </w:numPr>
        <w:rPr>
          <w:rFonts w:ascii="Arial" w:hAnsi="Arial" w:cs="Arial"/>
          <w:sz w:val="24"/>
        </w:rPr>
      </w:pPr>
      <w:r>
        <w:rPr>
          <w:rFonts w:ascii="Arial" w:hAnsi="Arial" w:cs="Arial"/>
          <w:sz w:val="24"/>
        </w:rPr>
        <w:t xml:space="preserve">Employees who are to be laid off due to lack of work shall be notified of the effective date of layoff as far in advance as practicable.  The </w:t>
      </w:r>
      <w:r w:rsidR="00C4284A">
        <w:rPr>
          <w:rFonts w:ascii="Arial" w:hAnsi="Arial" w:cs="Arial"/>
          <w:sz w:val="24"/>
        </w:rPr>
        <w:t xml:space="preserve">steward </w:t>
      </w:r>
      <w:r>
        <w:rPr>
          <w:rFonts w:ascii="Arial" w:hAnsi="Arial" w:cs="Arial"/>
          <w:sz w:val="24"/>
        </w:rPr>
        <w:t xml:space="preserve">will be provided a copy of such notice.  Employees will be given at least five (5) working days notice of </w:t>
      </w:r>
      <w:r>
        <w:rPr>
          <w:rFonts w:ascii="Arial" w:hAnsi="Arial" w:cs="Arial"/>
          <w:sz w:val="24"/>
        </w:rPr>
        <w:lastRenderedPageBreak/>
        <w:t>layoff, or pay in lieu thereof for each previously scheduled day of work for the employee in the five (5) workday period following notification.</w:t>
      </w:r>
    </w:p>
    <w:p w:rsidR="00493FF0" w:rsidRDefault="00493FF0" w:rsidP="00493FF0">
      <w:pPr>
        <w:pStyle w:val="a-z0"/>
        <w:numPr>
          <w:ilvl w:val="1"/>
          <w:numId w:val="6"/>
        </w:numPr>
        <w:rPr>
          <w:rFonts w:ascii="Arial" w:hAnsi="Arial" w:cs="Arial"/>
          <w:sz w:val="24"/>
        </w:rPr>
      </w:pPr>
      <w:r>
        <w:rPr>
          <w:rFonts w:ascii="Arial" w:hAnsi="Arial" w:cs="Arial"/>
          <w:sz w:val="24"/>
        </w:rPr>
        <w:t>Recall from layoff will be by plant seniority</w:t>
      </w:r>
      <w:r w:rsidR="001461C1">
        <w:rPr>
          <w:rFonts w:ascii="Arial" w:hAnsi="Arial" w:cs="Arial"/>
          <w:sz w:val="24"/>
        </w:rPr>
        <w:t>;</w:t>
      </w:r>
      <w:r>
        <w:rPr>
          <w:rFonts w:ascii="Arial" w:hAnsi="Arial" w:cs="Arial"/>
          <w:sz w:val="24"/>
        </w:rPr>
        <w:t xml:space="preserve"> meaning that employees with the higher seniority will be the first recalled, provided they have the necessary qualifications to perform the job under normal supervision and are physically able to perform the job.</w:t>
      </w:r>
    </w:p>
    <w:p w:rsidR="00493FF0" w:rsidRPr="00075C88" w:rsidRDefault="00493FF0" w:rsidP="00493FF0">
      <w:pPr>
        <w:pStyle w:val="a-z0"/>
        <w:numPr>
          <w:ilvl w:val="1"/>
          <w:numId w:val="6"/>
        </w:numPr>
        <w:rPr>
          <w:rFonts w:ascii="Arial" w:hAnsi="Arial" w:cs="Arial"/>
          <w:sz w:val="24"/>
        </w:rPr>
      </w:pPr>
      <w:r>
        <w:rPr>
          <w:rFonts w:ascii="Arial" w:hAnsi="Arial" w:cs="Arial"/>
          <w:sz w:val="24"/>
        </w:rPr>
        <w:t>When recalling employees from layoff, the Company will notify those employees to be recalled by registered mail or telephone at the last known address on file with the Company.  All contact information will be verified with each employee at the time of layoff.  An employee so notified will have five (5) days in which to arrange his return to work following receipt of the registered letter or telephone contact.  An employee who fails to return to work on the agreed date, without a reason acceptable to the Company, will be terminated and lose all seniority rights; however an employee may decline recall to any job other than the job fr</w:t>
      </w:r>
      <w:r w:rsidRPr="00075C88">
        <w:rPr>
          <w:rFonts w:ascii="Arial" w:hAnsi="Arial" w:cs="Arial"/>
          <w:sz w:val="24"/>
        </w:rPr>
        <w:t xml:space="preserve">om which he was initially laid off and still retain recall rights. The Company will provide copies of all recall notices to the </w:t>
      </w:r>
      <w:r w:rsidR="00D50409" w:rsidRPr="00075C88">
        <w:rPr>
          <w:rFonts w:ascii="Arial" w:hAnsi="Arial" w:cs="Arial"/>
          <w:sz w:val="24"/>
        </w:rPr>
        <w:t>chief steward</w:t>
      </w:r>
      <w:r w:rsidRPr="00075C88">
        <w:rPr>
          <w:rFonts w:ascii="Arial" w:hAnsi="Arial" w:cs="Arial"/>
          <w:sz w:val="24"/>
        </w:rPr>
        <w:t>.</w:t>
      </w:r>
    </w:p>
    <w:p w:rsidR="00493FF0" w:rsidRDefault="00493FF0" w:rsidP="00493FF0">
      <w:pPr>
        <w:pStyle w:val="Section"/>
        <w:rPr>
          <w:rFonts w:ascii="Arial" w:hAnsi="Arial" w:cs="Arial"/>
          <w:sz w:val="24"/>
        </w:rPr>
      </w:pPr>
      <w:proofErr w:type="gramStart"/>
      <w:r>
        <w:rPr>
          <w:rFonts w:ascii="Arial" w:hAnsi="Arial" w:cs="Arial"/>
          <w:b/>
          <w:sz w:val="24"/>
        </w:rPr>
        <w:t>Section 6.</w:t>
      </w:r>
      <w:proofErr w:type="gramEnd"/>
      <w:r>
        <w:rPr>
          <w:rFonts w:ascii="Arial" w:hAnsi="Arial" w:cs="Arial"/>
          <w:b/>
          <w:sz w:val="24"/>
        </w:rPr>
        <w:t xml:space="preserve"> </w:t>
      </w:r>
      <w:proofErr w:type="gramStart"/>
      <w:r>
        <w:rPr>
          <w:rFonts w:ascii="Arial" w:hAnsi="Arial" w:cs="Arial"/>
          <w:b/>
          <w:sz w:val="24"/>
        </w:rPr>
        <w:t>Bumping.</w:t>
      </w:r>
      <w:proofErr w:type="gramEnd"/>
      <w:r>
        <w:rPr>
          <w:rFonts w:ascii="Arial" w:hAnsi="Arial" w:cs="Arial"/>
          <w:sz w:val="24"/>
        </w:rPr>
        <w:t xml:space="preserve"> Bumping is permitted only in cases of layoff or reduction in classification and shall be administered in accordance with the following rules:</w:t>
      </w:r>
    </w:p>
    <w:p w:rsidR="00493FF0" w:rsidRDefault="00493FF0" w:rsidP="00493FF0">
      <w:pPr>
        <w:pStyle w:val="a-z0"/>
        <w:numPr>
          <w:ilvl w:val="0"/>
          <w:numId w:val="7"/>
        </w:numPr>
        <w:rPr>
          <w:rFonts w:ascii="Arial" w:hAnsi="Arial" w:cs="Arial"/>
          <w:sz w:val="24"/>
        </w:rPr>
      </w:pPr>
      <w:r>
        <w:rPr>
          <w:rFonts w:ascii="Arial" w:hAnsi="Arial" w:cs="Arial"/>
          <w:sz w:val="24"/>
        </w:rPr>
        <w:t xml:space="preserve">Mechanics may not be bumped except by a senior employee who has worked as a Maintenance Mechanic for at least 1 year in the past 3 years.  </w:t>
      </w:r>
    </w:p>
    <w:p w:rsidR="00493FF0" w:rsidRDefault="00493FF0" w:rsidP="00493FF0">
      <w:pPr>
        <w:pStyle w:val="a-z0"/>
        <w:numPr>
          <w:ilvl w:val="0"/>
          <w:numId w:val="7"/>
        </w:numPr>
        <w:rPr>
          <w:rFonts w:ascii="Arial" w:hAnsi="Arial" w:cs="Arial"/>
          <w:sz w:val="24"/>
        </w:rPr>
      </w:pPr>
      <w:r>
        <w:rPr>
          <w:rFonts w:ascii="Arial" w:hAnsi="Arial" w:cs="Arial"/>
          <w:sz w:val="24"/>
        </w:rPr>
        <w:t xml:space="preserve">Boiler </w:t>
      </w:r>
      <w:r w:rsidR="00434886">
        <w:rPr>
          <w:rFonts w:ascii="Arial" w:hAnsi="Arial" w:cs="Arial"/>
          <w:sz w:val="24"/>
        </w:rPr>
        <w:t xml:space="preserve">Operator </w:t>
      </w:r>
      <w:r>
        <w:rPr>
          <w:rFonts w:ascii="Arial" w:hAnsi="Arial" w:cs="Arial"/>
          <w:sz w:val="24"/>
        </w:rPr>
        <w:t>employees may not be bumped except by a senior employee holding a valid Boiler Operator license.</w:t>
      </w:r>
    </w:p>
    <w:p w:rsidR="00493FF0" w:rsidRDefault="00493FF0" w:rsidP="00493FF0">
      <w:pPr>
        <w:pStyle w:val="a-z0"/>
        <w:numPr>
          <w:ilvl w:val="0"/>
          <w:numId w:val="7"/>
        </w:numPr>
        <w:rPr>
          <w:rFonts w:ascii="Arial" w:hAnsi="Arial" w:cs="Arial"/>
          <w:sz w:val="24"/>
        </w:rPr>
      </w:pPr>
      <w:r>
        <w:rPr>
          <w:rFonts w:ascii="Arial" w:hAnsi="Arial" w:cs="Arial"/>
          <w:sz w:val="24"/>
        </w:rPr>
        <w:t>Laboratory</w:t>
      </w:r>
      <w:r w:rsidR="00434886">
        <w:rPr>
          <w:rFonts w:ascii="Arial" w:hAnsi="Arial" w:cs="Arial"/>
          <w:sz w:val="24"/>
        </w:rPr>
        <w:t>/Utility</w:t>
      </w:r>
      <w:r>
        <w:rPr>
          <w:rFonts w:ascii="Arial" w:hAnsi="Arial" w:cs="Arial"/>
          <w:sz w:val="24"/>
        </w:rPr>
        <w:t xml:space="preserve"> employees may not be bumped except by a senior employee.</w:t>
      </w:r>
    </w:p>
    <w:p w:rsidR="00493FF0" w:rsidRDefault="00493FF0" w:rsidP="00493FF0">
      <w:pPr>
        <w:pStyle w:val="a-z0"/>
        <w:numPr>
          <w:ilvl w:val="0"/>
          <w:numId w:val="7"/>
        </w:numPr>
        <w:rPr>
          <w:rFonts w:ascii="Arial" w:hAnsi="Arial" w:cs="Arial"/>
          <w:sz w:val="24"/>
        </w:rPr>
      </w:pPr>
      <w:r>
        <w:rPr>
          <w:rFonts w:ascii="Arial" w:hAnsi="Arial" w:cs="Arial"/>
          <w:sz w:val="24"/>
        </w:rPr>
        <w:t>Employees bumping to a lower paying job will receive the lower rate of pay at the start of training. Employees bumping to a higher paying job will receive the higher rate of pay at the completion of their training.</w:t>
      </w:r>
    </w:p>
    <w:p w:rsidR="00493FF0" w:rsidRDefault="00493FF0" w:rsidP="00493FF0">
      <w:pPr>
        <w:pStyle w:val="a-z0"/>
        <w:numPr>
          <w:ilvl w:val="0"/>
          <w:numId w:val="7"/>
        </w:numPr>
        <w:tabs>
          <w:tab w:val="num" w:pos="1800"/>
        </w:tabs>
        <w:rPr>
          <w:rFonts w:ascii="Arial" w:hAnsi="Arial" w:cs="Arial"/>
          <w:sz w:val="24"/>
        </w:rPr>
      </w:pPr>
      <w:r>
        <w:rPr>
          <w:rFonts w:ascii="Arial" w:hAnsi="Arial" w:cs="Arial"/>
          <w:sz w:val="24"/>
        </w:rPr>
        <w:t xml:space="preserve">Employees bumping into a job will receive a </w:t>
      </w:r>
      <w:r w:rsidR="00D50409">
        <w:rPr>
          <w:rFonts w:ascii="Arial" w:hAnsi="Arial" w:cs="Arial"/>
          <w:sz w:val="24"/>
        </w:rPr>
        <w:t>one hundred twenty (</w:t>
      </w:r>
      <w:r>
        <w:rPr>
          <w:rFonts w:ascii="Arial" w:hAnsi="Arial" w:cs="Arial"/>
          <w:sz w:val="24"/>
        </w:rPr>
        <w:t>120</w:t>
      </w:r>
      <w:r w:rsidR="00D50409">
        <w:rPr>
          <w:rFonts w:ascii="Arial" w:hAnsi="Arial" w:cs="Arial"/>
          <w:sz w:val="24"/>
        </w:rPr>
        <w:t xml:space="preserve">) </w:t>
      </w:r>
      <w:r>
        <w:rPr>
          <w:rFonts w:ascii="Arial" w:hAnsi="Arial" w:cs="Arial"/>
          <w:sz w:val="24"/>
        </w:rPr>
        <w:t>calendar day evaluation period to demonstrate that they have the qualifications and ability to perform the job. Employees determined to not have the qualifications or ability to perform the job shall be laid off, and the qualified senior employee shall be recalled to the position.</w:t>
      </w:r>
    </w:p>
    <w:p w:rsidR="00493FF0" w:rsidRDefault="00493FF0" w:rsidP="00493FF0">
      <w:pPr>
        <w:pStyle w:val="a-z0"/>
        <w:tabs>
          <w:tab w:val="num" w:pos="1800"/>
        </w:tabs>
        <w:ind w:left="0" w:firstLine="0"/>
        <w:rPr>
          <w:rFonts w:ascii="Arial" w:hAnsi="Arial" w:cs="Arial"/>
          <w:sz w:val="24"/>
        </w:rPr>
      </w:pPr>
      <w:proofErr w:type="gramStart"/>
      <w:r>
        <w:rPr>
          <w:rFonts w:ascii="Arial" w:hAnsi="Arial" w:cs="Arial"/>
          <w:b/>
          <w:bCs/>
          <w:sz w:val="24"/>
        </w:rPr>
        <w:t>Section 7</w:t>
      </w:r>
      <w:r>
        <w:rPr>
          <w:rFonts w:ascii="Arial" w:hAnsi="Arial" w:cs="Arial"/>
          <w:sz w:val="24"/>
        </w:rPr>
        <w:t>.</w:t>
      </w:r>
      <w:proofErr w:type="gramEnd"/>
      <w:r>
        <w:rPr>
          <w:rFonts w:ascii="Arial" w:hAnsi="Arial" w:cs="Arial"/>
          <w:sz w:val="24"/>
        </w:rPr>
        <w:t xml:space="preserve"> An employee who accepts a position with the Company outside the bargaining unit will retain all seniority rights accumulated to the time of leaving the bargaining unit, and will be credited with seniority for the time spent outside </w:t>
      </w:r>
      <w:r>
        <w:rPr>
          <w:rFonts w:ascii="Arial" w:hAnsi="Arial" w:cs="Arial"/>
          <w:sz w:val="24"/>
        </w:rPr>
        <w:lastRenderedPageBreak/>
        <w:t>the bargaining unit if the employee returns to the bargaining unit within ninety (90) days.  Such an employee who returns to the bargaining unit after ninety (90) days shall only return as the lowest senior employee in the classification, but shall retain full seniority for the purposes of vacation and other benefits, if any.  Employees who are temporarily transferred on a voluntary basis to a position outside the bargaining unit for less than</w:t>
      </w:r>
      <w:r w:rsidR="00D50409">
        <w:rPr>
          <w:rFonts w:ascii="Arial" w:hAnsi="Arial" w:cs="Arial"/>
          <w:sz w:val="24"/>
        </w:rPr>
        <w:t xml:space="preserve"> one hundred twenty</w:t>
      </w:r>
      <w:r>
        <w:rPr>
          <w:rFonts w:ascii="Arial" w:hAnsi="Arial" w:cs="Arial"/>
          <w:sz w:val="24"/>
        </w:rPr>
        <w:t xml:space="preserve"> </w:t>
      </w:r>
      <w:r w:rsidR="00D50409">
        <w:rPr>
          <w:rFonts w:ascii="Arial" w:hAnsi="Arial" w:cs="Arial"/>
          <w:sz w:val="24"/>
        </w:rPr>
        <w:t>(</w:t>
      </w:r>
      <w:r>
        <w:rPr>
          <w:rFonts w:ascii="Arial" w:hAnsi="Arial" w:cs="Arial"/>
          <w:sz w:val="24"/>
        </w:rPr>
        <w:t>120</w:t>
      </w:r>
      <w:r w:rsidR="00D50409">
        <w:rPr>
          <w:rFonts w:ascii="Arial" w:hAnsi="Arial" w:cs="Arial"/>
          <w:sz w:val="24"/>
        </w:rPr>
        <w:t>)</w:t>
      </w:r>
      <w:r>
        <w:rPr>
          <w:rFonts w:ascii="Arial" w:hAnsi="Arial" w:cs="Arial"/>
          <w:sz w:val="24"/>
        </w:rPr>
        <w:t xml:space="preserve"> days shall continue to pay dues and shall not lose any seniority.</w:t>
      </w:r>
    </w:p>
    <w:p w:rsidR="00493FF0" w:rsidRDefault="00493FF0" w:rsidP="00493FF0">
      <w:pPr>
        <w:pStyle w:val="Heading1"/>
        <w:jc w:val="both"/>
        <w:rPr>
          <w:rFonts w:ascii="Arial" w:hAnsi="Arial" w:cs="Arial"/>
          <w:bCs w:val="0"/>
          <w:sz w:val="24"/>
          <w:u w:val="none"/>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13</w:t>
      </w:r>
    </w:p>
    <w:p w:rsidR="00493FF0" w:rsidRPr="00D14BDE" w:rsidRDefault="00493FF0" w:rsidP="00493FF0">
      <w:pPr>
        <w:pStyle w:val="Heading2"/>
        <w:jc w:val="center"/>
        <w:rPr>
          <w:rFonts w:ascii="Arial" w:hAnsi="Arial" w:cs="Arial"/>
          <w:sz w:val="24"/>
          <w:u w:val="none"/>
        </w:rPr>
      </w:pPr>
      <w:r w:rsidRPr="00D14BDE">
        <w:rPr>
          <w:rFonts w:ascii="Arial" w:hAnsi="Arial" w:cs="Arial"/>
          <w:sz w:val="24"/>
          <w:u w:val="none"/>
        </w:rPr>
        <w:t>OVERTIME &amp; PREMIUM PAY</w:t>
      </w:r>
    </w:p>
    <w:p w:rsidR="00493FF0" w:rsidRDefault="00493FF0" w:rsidP="00493FF0">
      <w:pPr>
        <w:pStyle w:val="Section"/>
        <w:rPr>
          <w:rFonts w:ascii="Arial" w:hAnsi="Arial" w:cs="Arial"/>
          <w:sz w:val="24"/>
        </w:rPr>
      </w:pPr>
      <w:proofErr w:type="gramStart"/>
      <w:r>
        <w:rPr>
          <w:rFonts w:ascii="Arial" w:hAnsi="Arial" w:cs="Arial"/>
          <w:b/>
          <w:sz w:val="24"/>
        </w:rPr>
        <w:t>Section 1.</w:t>
      </w:r>
      <w:proofErr w:type="gramEnd"/>
      <w:r>
        <w:rPr>
          <w:rFonts w:ascii="Arial" w:hAnsi="Arial" w:cs="Arial"/>
          <w:b/>
          <w:sz w:val="24"/>
        </w:rPr>
        <w:t xml:space="preserve"> </w:t>
      </w:r>
      <w:proofErr w:type="gramStart"/>
      <w:r>
        <w:rPr>
          <w:rFonts w:ascii="Arial" w:hAnsi="Arial" w:cs="Arial"/>
          <w:b/>
          <w:sz w:val="24"/>
        </w:rPr>
        <w:t>Payment.</w:t>
      </w:r>
      <w:proofErr w:type="gramEnd"/>
      <w:r>
        <w:rPr>
          <w:rFonts w:ascii="Arial" w:hAnsi="Arial" w:cs="Arial"/>
          <w:sz w:val="24"/>
        </w:rPr>
        <w:t xml:space="preserve"> For employees who normally work 8</w:t>
      </w:r>
      <w:r w:rsidR="001461C1">
        <w:rPr>
          <w:rFonts w:ascii="Arial" w:hAnsi="Arial" w:cs="Arial"/>
          <w:sz w:val="24"/>
        </w:rPr>
        <w:t xml:space="preserve"> </w:t>
      </w:r>
      <w:r>
        <w:rPr>
          <w:rFonts w:ascii="Arial" w:hAnsi="Arial" w:cs="Arial"/>
          <w:sz w:val="24"/>
        </w:rPr>
        <w:t xml:space="preserve">hour shifts, hours worked by an </w:t>
      </w:r>
      <w:r w:rsidR="001461C1">
        <w:rPr>
          <w:rFonts w:ascii="Arial" w:hAnsi="Arial" w:cs="Arial"/>
          <w:sz w:val="24"/>
        </w:rPr>
        <w:t xml:space="preserve">employee </w:t>
      </w:r>
      <w:r>
        <w:rPr>
          <w:rFonts w:ascii="Arial" w:hAnsi="Arial" w:cs="Arial"/>
          <w:sz w:val="24"/>
        </w:rPr>
        <w:t>in excess of 8 hours in a workday and in excess of 40 hours in a payroll week and for hours worked on Sunday shall be paid at the rate of 1½ times their straight time rate of pay. For employees who normally work 12</w:t>
      </w:r>
      <w:r w:rsidR="001461C1">
        <w:rPr>
          <w:rFonts w:ascii="Arial" w:hAnsi="Arial" w:cs="Arial"/>
          <w:sz w:val="24"/>
        </w:rPr>
        <w:t xml:space="preserve"> </w:t>
      </w:r>
      <w:r>
        <w:rPr>
          <w:rFonts w:ascii="Arial" w:hAnsi="Arial" w:cs="Arial"/>
          <w:sz w:val="24"/>
        </w:rPr>
        <w:t xml:space="preserve">hour shifts, hours worked by an </w:t>
      </w:r>
      <w:r w:rsidR="001461C1">
        <w:rPr>
          <w:rFonts w:ascii="Arial" w:hAnsi="Arial" w:cs="Arial"/>
          <w:sz w:val="24"/>
        </w:rPr>
        <w:t xml:space="preserve">employee </w:t>
      </w:r>
      <w:r>
        <w:rPr>
          <w:rFonts w:ascii="Arial" w:hAnsi="Arial" w:cs="Arial"/>
          <w:sz w:val="24"/>
        </w:rPr>
        <w:t>in excess of 40 hours in a payroll week shall be paid at the rate of 1½ times their straight time rate of pay.</w:t>
      </w:r>
    </w:p>
    <w:p w:rsidR="00493FF0" w:rsidRDefault="00493FF0" w:rsidP="00493FF0">
      <w:pPr>
        <w:pStyle w:val="Section"/>
        <w:rPr>
          <w:rFonts w:ascii="Arial" w:hAnsi="Arial" w:cs="Arial"/>
          <w:sz w:val="24"/>
        </w:rPr>
      </w:pPr>
      <w:proofErr w:type="gramStart"/>
      <w:r>
        <w:rPr>
          <w:rFonts w:ascii="Arial" w:hAnsi="Arial" w:cs="Arial"/>
          <w:b/>
          <w:sz w:val="24"/>
        </w:rPr>
        <w:t>Section 2.</w:t>
      </w:r>
      <w:proofErr w:type="gramEnd"/>
      <w:r>
        <w:rPr>
          <w:rFonts w:ascii="Arial" w:hAnsi="Arial" w:cs="Arial"/>
          <w:b/>
          <w:sz w:val="24"/>
        </w:rPr>
        <w:t xml:space="preserve"> </w:t>
      </w:r>
      <w:proofErr w:type="gramStart"/>
      <w:r>
        <w:rPr>
          <w:rFonts w:ascii="Arial" w:hAnsi="Arial" w:cs="Arial"/>
          <w:b/>
          <w:sz w:val="24"/>
        </w:rPr>
        <w:t>Premium Pay.</w:t>
      </w:r>
      <w:proofErr w:type="gramEnd"/>
      <w:r>
        <w:rPr>
          <w:rFonts w:ascii="Arial" w:hAnsi="Arial" w:cs="Arial"/>
          <w:sz w:val="24"/>
        </w:rPr>
        <w:t xml:space="preserve"> Employees working a seventh (7</w:t>
      </w:r>
      <w:r>
        <w:rPr>
          <w:rFonts w:ascii="Arial" w:hAnsi="Arial" w:cs="Arial"/>
          <w:sz w:val="24"/>
          <w:vertAlign w:val="superscript"/>
        </w:rPr>
        <w:t>th</w:t>
      </w:r>
      <w:r>
        <w:rPr>
          <w:rFonts w:ascii="Arial" w:hAnsi="Arial" w:cs="Arial"/>
          <w:sz w:val="24"/>
        </w:rPr>
        <w:t>) consecutive day in a payroll week will receive pay at two (2) times their straight time rate. Employees will also receive pay at two (2) times their straight time rate for all hours worked over twelve (12) consecutive</w:t>
      </w:r>
      <w:r w:rsidR="00D50409">
        <w:rPr>
          <w:rFonts w:ascii="Arial" w:hAnsi="Arial" w:cs="Arial"/>
          <w:sz w:val="24"/>
        </w:rPr>
        <w:t xml:space="preserve"> hours</w:t>
      </w:r>
      <w:r>
        <w:rPr>
          <w:rFonts w:ascii="Arial" w:hAnsi="Arial" w:cs="Arial"/>
          <w:sz w:val="24"/>
        </w:rPr>
        <w:t>.  For Sundays that are worked on the 6</w:t>
      </w:r>
      <w:r>
        <w:rPr>
          <w:rFonts w:ascii="Arial" w:hAnsi="Arial" w:cs="Arial"/>
          <w:sz w:val="24"/>
          <w:vertAlign w:val="superscript"/>
        </w:rPr>
        <w:t>th</w:t>
      </w:r>
      <w:r>
        <w:rPr>
          <w:rFonts w:ascii="Arial" w:hAnsi="Arial" w:cs="Arial"/>
          <w:sz w:val="24"/>
        </w:rPr>
        <w:t xml:space="preserve"> day in a </w:t>
      </w:r>
      <w:r w:rsidR="001461C1">
        <w:rPr>
          <w:rFonts w:ascii="Arial" w:hAnsi="Arial" w:cs="Arial"/>
          <w:sz w:val="24"/>
        </w:rPr>
        <w:t xml:space="preserve">payroll </w:t>
      </w:r>
      <w:r>
        <w:rPr>
          <w:rFonts w:ascii="Arial" w:hAnsi="Arial" w:cs="Arial"/>
          <w:sz w:val="24"/>
        </w:rPr>
        <w:t xml:space="preserve">week, the employee will receive 1½ times their straight time rate plus the equivalent of one hour of the current Boiler Operator (Black Seal) pay rate for the Sunday.  </w:t>
      </w:r>
    </w:p>
    <w:p w:rsidR="00493FF0" w:rsidRDefault="00493FF0" w:rsidP="00493FF0">
      <w:pPr>
        <w:pStyle w:val="Section"/>
        <w:rPr>
          <w:rFonts w:ascii="Arial" w:hAnsi="Arial" w:cs="Arial"/>
          <w:sz w:val="24"/>
        </w:rPr>
      </w:pPr>
      <w:proofErr w:type="gramStart"/>
      <w:r>
        <w:rPr>
          <w:rFonts w:ascii="Arial" w:hAnsi="Arial" w:cs="Arial"/>
          <w:b/>
          <w:sz w:val="24"/>
        </w:rPr>
        <w:t>Section 3.</w:t>
      </w:r>
      <w:proofErr w:type="gramEnd"/>
      <w:r>
        <w:rPr>
          <w:rFonts w:ascii="Arial" w:hAnsi="Arial" w:cs="Arial"/>
          <w:b/>
          <w:sz w:val="24"/>
        </w:rPr>
        <w:t xml:space="preserve"> No Pyramiding.</w:t>
      </w:r>
      <w:r>
        <w:rPr>
          <w:rFonts w:ascii="Arial" w:hAnsi="Arial" w:cs="Arial"/>
          <w:sz w:val="24"/>
        </w:rPr>
        <w:t xml:space="preserve"> There shall be no pyramiding of overtime or premium pay. The highest single premium rate shall apply.</w:t>
      </w:r>
    </w:p>
    <w:p w:rsidR="00493FF0" w:rsidRDefault="00493FF0" w:rsidP="00493FF0">
      <w:pPr>
        <w:pStyle w:val="Section"/>
        <w:rPr>
          <w:rFonts w:ascii="Arial" w:hAnsi="Arial" w:cs="Arial"/>
          <w:bCs/>
          <w:sz w:val="24"/>
        </w:rPr>
      </w:pPr>
      <w:proofErr w:type="gramStart"/>
      <w:r>
        <w:rPr>
          <w:rFonts w:ascii="Arial" w:hAnsi="Arial" w:cs="Arial"/>
          <w:b/>
          <w:sz w:val="24"/>
        </w:rPr>
        <w:t>Section 4.</w:t>
      </w:r>
      <w:proofErr w:type="gramEnd"/>
      <w:r>
        <w:rPr>
          <w:rFonts w:ascii="Arial" w:hAnsi="Arial" w:cs="Arial"/>
          <w:b/>
          <w:sz w:val="24"/>
        </w:rPr>
        <w:t xml:space="preserve"> Overtime Work</w:t>
      </w:r>
      <w:r>
        <w:rPr>
          <w:rFonts w:ascii="Arial" w:hAnsi="Arial" w:cs="Arial"/>
          <w:bCs/>
          <w:sz w:val="24"/>
        </w:rPr>
        <w:t>. It is understood and agreed that reasonable overtime is a requirement of the Company; unscheduled overtime will be filled voluntarily to the greatest extent possible.</w:t>
      </w:r>
    </w:p>
    <w:p w:rsidR="00493FF0" w:rsidRDefault="00493FF0" w:rsidP="00493FF0">
      <w:pPr>
        <w:pStyle w:val="Section"/>
        <w:rPr>
          <w:rFonts w:ascii="Arial" w:hAnsi="Arial" w:cs="Arial"/>
          <w:sz w:val="24"/>
        </w:rPr>
      </w:pPr>
      <w:proofErr w:type="gramStart"/>
      <w:r>
        <w:rPr>
          <w:rFonts w:ascii="Arial" w:hAnsi="Arial" w:cs="Arial"/>
          <w:b/>
          <w:sz w:val="24"/>
        </w:rPr>
        <w:t>Section 5.</w:t>
      </w:r>
      <w:proofErr w:type="gramEnd"/>
      <w:r>
        <w:rPr>
          <w:rFonts w:ascii="Arial" w:hAnsi="Arial" w:cs="Arial"/>
          <w:sz w:val="24"/>
        </w:rPr>
        <w:t xml:space="preserve"> All overtime worked by employees shall be paid for in one quarter (1/4) hour increments.</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6.</w:t>
      </w:r>
      <w:proofErr w:type="gramEnd"/>
      <w:r>
        <w:rPr>
          <w:rFonts w:ascii="Arial" w:hAnsi="Arial" w:cs="Arial"/>
          <w:sz w:val="24"/>
        </w:rPr>
        <w:t xml:space="preserve"> </w:t>
      </w:r>
      <w:r>
        <w:rPr>
          <w:rFonts w:ascii="Arial" w:hAnsi="Arial" w:cs="Arial"/>
          <w:bCs/>
          <w:sz w:val="24"/>
        </w:rPr>
        <w:t>For purposes of computing overtime, an absence due to any of the following reasons shall be counted as days worked:</w:t>
      </w:r>
    </w:p>
    <w:p w:rsidR="00493FF0" w:rsidRDefault="00493FF0" w:rsidP="00493FF0">
      <w:pPr>
        <w:pStyle w:val="A-Z"/>
        <w:widowControl w:val="0"/>
        <w:numPr>
          <w:ilvl w:val="0"/>
          <w:numId w:val="9"/>
        </w:numPr>
        <w:rPr>
          <w:rFonts w:ascii="Arial" w:hAnsi="Arial" w:cs="Arial"/>
          <w:bCs/>
          <w:sz w:val="24"/>
        </w:rPr>
      </w:pPr>
      <w:r>
        <w:rPr>
          <w:rFonts w:ascii="Arial" w:hAnsi="Arial" w:cs="Arial"/>
          <w:bCs/>
          <w:sz w:val="24"/>
        </w:rPr>
        <w:t>The day on which any injury was actually sustained on the job;</w:t>
      </w:r>
    </w:p>
    <w:p w:rsidR="00493FF0" w:rsidRDefault="00493FF0" w:rsidP="00493FF0">
      <w:pPr>
        <w:pStyle w:val="A-Z"/>
        <w:widowControl w:val="0"/>
        <w:numPr>
          <w:ilvl w:val="0"/>
          <w:numId w:val="9"/>
        </w:numPr>
        <w:rPr>
          <w:rFonts w:ascii="Arial" w:hAnsi="Arial" w:cs="Arial"/>
          <w:bCs/>
          <w:sz w:val="24"/>
        </w:rPr>
      </w:pPr>
      <w:r>
        <w:rPr>
          <w:rFonts w:ascii="Arial" w:hAnsi="Arial" w:cs="Arial"/>
          <w:bCs/>
          <w:sz w:val="24"/>
        </w:rPr>
        <w:t xml:space="preserve">Bereavement </w:t>
      </w:r>
      <w:r w:rsidR="00D50409">
        <w:rPr>
          <w:rFonts w:ascii="Arial" w:hAnsi="Arial" w:cs="Arial"/>
          <w:bCs/>
          <w:sz w:val="24"/>
        </w:rPr>
        <w:t>leave</w:t>
      </w:r>
      <w:r>
        <w:rPr>
          <w:rFonts w:ascii="Arial" w:hAnsi="Arial" w:cs="Arial"/>
          <w:bCs/>
          <w:sz w:val="24"/>
        </w:rPr>
        <w:t xml:space="preserve">, </w:t>
      </w:r>
      <w:r w:rsidR="00D50409">
        <w:rPr>
          <w:rFonts w:ascii="Arial" w:hAnsi="Arial" w:cs="Arial"/>
          <w:bCs/>
          <w:sz w:val="24"/>
        </w:rPr>
        <w:t xml:space="preserve">vacation </w:t>
      </w:r>
      <w:r>
        <w:rPr>
          <w:rFonts w:ascii="Arial" w:hAnsi="Arial" w:cs="Arial"/>
          <w:bCs/>
          <w:sz w:val="24"/>
        </w:rPr>
        <w:t xml:space="preserve">time or </w:t>
      </w:r>
      <w:r w:rsidR="00D50409">
        <w:rPr>
          <w:rFonts w:ascii="Arial" w:hAnsi="Arial" w:cs="Arial"/>
          <w:bCs/>
          <w:sz w:val="24"/>
        </w:rPr>
        <w:t>court  duty</w:t>
      </w:r>
      <w:r>
        <w:rPr>
          <w:rFonts w:ascii="Arial" w:hAnsi="Arial" w:cs="Arial"/>
          <w:bCs/>
          <w:sz w:val="24"/>
        </w:rPr>
        <w:t>;</w:t>
      </w:r>
    </w:p>
    <w:p w:rsidR="00493FF0" w:rsidRDefault="00493FF0" w:rsidP="00493FF0">
      <w:pPr>
        <w:pStyle w:val="A-Z"/>
        <w:widowControl w:val="0"/>
        <w:numPr>
          <w:ilvl w:val="0"/>
          <w:numId w:val="9"/>
        </w:numPr>
        <w:rPr>
          <w:rFonts w:ascii="Arial" w:hAnsi="Arial" w:cs="Arial"/>
          <w:bCs/>
          <w:sz w:val="24"/>
        </w:rPr>
      </w:pPr>
      <w:r>
        <w:rPr>
          <w:rFonts w:ascii="Arial" w:hAnsi="Arial" w:cs="Arial"/>
          <w:bCs/>
          <w:sz w:val="24"/>
        </w:rPr>
        <w:t>Holidays on which no work is scheduled, however in no event will employees receive more than the straight-time rate for holidays observed and not worked;</w:t>
      </w:r>
    </w:p>
    <w:p w:rsidR="00493FF0" w:rsidRDefault="00493FF0" w:rsidP="00493FF0">
      <w:pPr>
        <w:pStyle w:val="A-Z"/>
        <w:widowControl w:val="0"/>
        <w:numPr>
          <w:ilvl w:val="0"/>
          <w:numId w:val="9"/>
        </w:numPr>
        <w:rPr>
          <w:rFonts w:ascii="Arial" w:hAnsi="Arial" w:cs="Arial"/>
          <w:bCs/>
          <w:sz w:val="24"/>
        </w:rPr>
      </w:pPr>
      <w:r>
        <w:rPr>
          <w:rFonts w:ascii="Arial" w:hAnsi="Arial" w:cs="Arial"/>
          <w:bCs/>
          <w:sz w:val="24"/>
        </w:rPr>
        <w:t xml:space="preserve">A day on which the </w:t>
      </w:r>
      <w:r w:rsidR="00D50409">
        <w:rPr>
          <w:rFonts w:ascii="Arial" w:hAnsi="Arial" w:cs="Arial"/>
          <w:bCs/>
          <w:sz w:val="24"/>
        </w:rPr>
        <w:t xml:space="preserve">employee </w:t>
      </w:r>
      <w:r>
        <w:rPr>
          <w:rFonts w:ascii="Arial" w:hAnsi="Arial" w:cs="Arial"/>
          <w:bCs/>
          <w:sz w:val="24"/>
        </w:rPr>
        <w:t>reports for work on his regular shift and actually works the full scheduled hours available but is sent home for reasons beyond his control before the end of his shift.</w:t>
      </w:r>
    </w:p>
    <w:p w:rsidR="00493FF0" w:rsidRDefault="00493FF0" w:rsidP="00493FF0">
      <w:pPr>
        <w:pStyle w:val="Section"/>
        <w:widowControl w:val="0"/>
        <w:rPr>
          <w:rFonts w:ascii="Arial" w:hAnsi="Arial" w:cs="Arial"/>
          <w:bCs/>
          <w:sz w:val="24"/>
        </w:rPr>
      </w:pPr>
      <w:proofErr w:type="gramStart"/>
      <w:r>
        <w:rPr>
          <w:rFonts w:ascii="Arial" w:hAnsi="Arial" w:cs="Arial"/>
          <w:b/>
          <w:sz w:val="24"/>
        </w:rPr>
        <w:lastRenderedPageBreak/>
        <w:t>Section 7</w:t>
      </w:r>
      <w:r>
        <w:rPr>
          <w:rFonts w:ascii="Arial" w:hAnsi="Arial" w:cs="Arial"/>
          <w:bCs/>
          <w:sz w:val="24"/>
        </w:rPr>
        <w:t>.</w:t>
      </w:r>
      <w:proofErr w:type="gramEnd"/>
      <w:r>
        <w:rPr>
          <w:rFonts w:ascii="Arial" w:hAnsi="Arial" w:cs="Arial"/>
          <w:bCs/>
          <w:sz w:val="24"/>
        </w:rPr>
        <w:t xml:space="preserve"> Employees shall not be required to take off any time for the purpose of offsetting overtime worked in a scheduled workweek. </w:t>
      </w:r>
    </w:p>
    <w:p w:rsidR="00493FF0" w:rsidRPr="00EE36B8" w:rsidRDefault="00493FF0" w:rsidP="00493FF0">
      <w:pPr>
        <w:pStyle w:val="Section"/>
        <w:widowControl w:val="0"/>
        <w:rPr>
          <w:rFonts w:ascii="Arial" w:hAnsi="Arial" w:cs="Arial"/>
          <w:bCs/>
          <w:sz w:val="24"/>
        </w:rPr>
      </w:pPr>
      <w:proofErr w:type="gramStart"/>
      <w:r w:rsidRPr="00EE36B8">
        <w:rPr>
          <w:rFonts w:ascii="Arial" w:hAnsi="Arial" w:cs="Arial"/>
          <w:b/>
          <w:bCs/>
          <w:sz w:val="24"/>
        </w:rPr>
        <w:t>Section 8.</w:t>
      </w:r>
      <w:proofErr w:type="gramEnd"/>
      <w:r>
        <w:rPr>
          <w:rFonts w:ascii="Arial" w:hAnsi="Arial" w:cs="Arial"/>
          <w:b/>
          <w:bCs/>
          <w:sz w:val="24"/>
        </w:rPr>
        <w:t xml:space="preserve">  </w:t>
      </w:r>
      <w:r w:rsidRPr="00EE36B8">
        <w:rPr>
          <w:rFonts w:ascii="Arial" w:hAnsi="Arial" w:cs="Arial"/>
          <w:bCs/>
          <w:sz w:val="24"/>
        </w:rPr>
        <w:t>In order to provide</w:t>
      </w:r>
      <w:r>
        <w:rPr>
          <w:rFonts w:ascii="Arial" w:hAnsi="Arial" w:cs="Arial"/>
          <w:bCs/>
          <w:sz w:val="24"/>
        </w:rPr>
        <w:t xml:space="preserve"> some predictability in the process of scheduling overtime, the Company agrees, to the greatest extent possible, to schedule employees for coverage as follows:</w:t>
      </w:r>
    </w:p>
    <w:p w:rsidR="00493FF0" w:rsidRDefault="00493FF0" w:rsidP="00493FF0">
      <w:pPr>
        <w:pStyle w:val="Section"/>
        <w:widowControl w:val="0"/>
        <w:numPr>
          <w:ilvl w:val="0"/>
          <w:numId w:val="19"/>
        </w:numPr>
        <w:rPr>
          <w:rFonts w:ascii="Arial" w:hAnsi="Arial" w:cs="Arial"/>
          <w:bCs/>
          <w:sz w:val="24"/>
        </w:rPr>
      </w:pPr>
      <w:r w:rsidRPr="00EE36B8">
        <w:rPr>
          <w:rFonts w:ascii="Arial" w:hAnsi="Arial" w:cs="Arial"/>
          <w:bCs/>
          <w:sz w:val="24"/>
        </w:rPr>
        <w:t xml:space="preserve">For Operators, #1s will generally be </w:t>
      </w:r>
      <w:r>
        <w:rPr>
          <w:rFonts w:ascii="Arial" w:hAnsi="Arial" w:cs="Arial"/>
          <w:bCs/>
          <w:sz w:val="24"/>
        </w:rPr>
        <w:t>s</w:t>
      </w:r>
      <w:r w:rsidRPr="00EE36B8">
        <w:rPr>
          <w:rFonts w:ascii="Arial" w:hAnsi="Arial" w:cs="Arial"/>
          <w:bCs/>
          <w:sz w:val="24"/>
        </w:rPr>
        <w:t xml:space="preserve">cheduled to cover #1s, and #2s will generally be </w:t>
      </w:r>
      <w:r>
        <w:rPr>
          <w:rFonts w:ascii="Arial" w:hAnsi="Arial" w:cs="Arial"/>
          <w:bCs/>
          <w:sz w:val="24"/>
        </w:rPr>
        <w:t>s</w:t>
      </w:r>
      <w:r w:rsidRPr="00EE36B8">
        <w:rPr>
          <w:rFonts w:ascii="Arial" w:hAnsi="Arial" w:cs="Arial"/>
          <w:bCs/>
          <w:sz w:val="24"/>
        </w:rPr>
        <w:t>cheduled to cover #2s.</w:t>
      </w:r>
    </w:p>
    <w:p w:rsidR="00493FF0" w:rsidRDefault="00493FF0" w:rsidP="00493FF0">
      <w:pPr>
        <w:pStyle w:val="Section"/>
        <w:widowControl w:val="0"/>
        <w:numPr>
          <w:ilvl w:val="0"/>
          <w:numId w:val="19"/>
        </w:numPr>
        <w:rPr>
          <w:rFonts w:ascii="Arial" w:hAnsi="Arial" w:cs="Arial"/>
          <w:bCs/>
          <w:sz w:val="24"/>
        </w:rPr>
      </w:pPr>
      <w:r>
        <w:rPr>
          <w:rFonts w:ascii="Arial" w:hAnsi="Arial" w:cs="Arial"/>
          <w:bCs/>
          <w:sz w:val="24"/>
        </w:rPr>
        <w:t xml:space="preserve">For </w:t>
      </w:r>
      <w:r w:rsidR="00434886">
        <w:rPr>
          <w:rFonts w:ascii="Arial" w:hAnsi="Arial" w:cs="Arial"/>
          <w:bCs/>
          <w:sz w:val="24"/>
        </w:rPr>
        <w:t>Laboratory/Utility Operators</w:t>
      </w:r>
      <w:r>
        <w:rPr>
          <w:rFonts w:ascii="Arial" w:hAnsi="Arial" w:cs="Arial"/>
          <w:bCs/>
          <w:sz w:val="24"/>
        </w:rPr>
        <w:t xml:space="preserve">, 7-day </w:t>
      </w:r>
      <w:r w:rsidR="00434886">
        <w:rPr>
          <w:rFonts w:ascii="Arial" w:hAnsi="Arial" w:cs="Arial"/>
          <w:bCs/>
          <w:sz w:val="24"/>
        </w:rPr>
        <w:t>Lab/Utility Operators</w:t>
      </w:r>
      <w:r>
        <w:rPr>
          <w:rFonts w:ascii="Arial" w:hAnsi="Arial" w:cs="Arial"/>
          <w:bCs/>
          <w:sz w:val="24"/>
        </w:rPr>
        <w:t xml:space="preserve"> will generally be scheduled to cover 7-day </w:t>
      </w:r>
      <w:r w:rsidR="00434886">
        <w:rPr>
          <w:rFonts w:ascii="Arial" w:hAnsi="Arial" w:cs="Arial"/>
          <w:bCs/>
          <w:sz w:val="24"/>
        </w:rPr>
        <w:t>Lab/Utility Operators</w:t>
      </w:r>
      <w:r>
        <w:rPr>
          <w:rFonts w:ascii="Arial" w:hAnsi="Arial" w:cs="Arial"/>
          <w:bCs/>
          <w:sz w:val="24"/>
        </w:rPr>
        <w:t xml:space="preserve">, and 5-day </w:t>
      </w:r>
      <w:r w:rsidR="00434886">
        <w:rPr>
          <w:rFonts w:ascii="Arial" w:hAnsi="Arial" w:cs="Arial"/>
          <w:bCs/>
          <w:sz w:val="24"/>
        </w:rPr>
        <w:t>Lab/Utility Operators</w:t>
      </w:r>
      <w:r>
        <w:rPr>
          <w:rFonts w:ascii="Arial" w:hAnsi="Arial" w:cs="Arial"/>
          <w:bCs/>
          <w:sz w:val="24"/>
        </w:rPr>
        <w:t xml:space="preserve"> will generally be scheduled to cover 5-day </w:t>
      </w:r>
      <w:r w:rsidR="00434886">
        <w:rPr>
          <w:rFonts w:ascii="Arial" w:hAnsi="Arial" w:cs="Arial"/>
          <w:bCs/>
          <w:sz w:val="24"/>
        </w:rPr>
        <w:t>Lab/Utility Operators</w:t>
      </w:r>
      <w:r>
        <w:rPr>
          <w:rFonts w:ascii="Arial" w:hAnsi="Arial" w:cs="Arial"/>
          <w:bCs/>
          <w:sz w:val="24"/>
        </w:rPr>
        <w:t>.</w:t>
      </w:r>
    </w:p>
    <w:p w:rsidR="00493FF0" w:rsidRPr="00EE36B8" w:rsidRDefault="00493FF0" w:rsidP="00493FF0">
      <w:pPr>
        <w:pStyle w:val="Heading1"/>
        <w:jc w:val="both"/>
        <w:rPr>
          <w:rFonts w:ascii="Arial" w:hAnsi="Arial" w:cs="Arial"/>
          <w:b w:val="0"/>
          <w:bCs w:val="0"/>
          <w:sz w:val="24"/>
          <w:u w:val="none"/>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14</w:t>
      </w:r>
    </w:p>
    <w:p w:rsidR="00493FF0" w:rsidRPr="00D14BDE" w:rsidRDefault="00493FF0" w:rsidP="00493FF0">
      <w:pPr>
        <w:pStyle w:val="Heading2"/>
        <w:jc w:val="center"/>
        <w:rPr>
          <w:rFonts w:ascii="Arial" w:hAnsi="Arial" w:cs="Arial"/>
          <w:sz w:val="24"/>
          <w:u w:val="none"/>
        </w:rPr>
      </w:pPr>
      <w:r w:rsidRPr="00D14BDE">
        <w:rPr>
          <w:rFonts w:ascii="Arial" w:hAnsi="Arial" w:cs="Arial"/>
          <w:sz w:val="24"/>
          <w:u w:val="none"/>
        </w:rPr>
        <w:t>HOURS OF WORK</w:t>
      </w:r>
    </w:p>
    <w:p w:rsidR="00493FF0" w:rsidRDefault="00493FF0" w:rsidP="00493FF0">
      <w:pPr>
        <w:jc w:val="both"/>
        <w:rPr>
          <w:rFonts w:ascii="Arial" w:hAnsi="Arial" w:cs="Arial"/>
          <w:u w:val="single"/>
        </w:rPr>
      </w:pPr>
    </w:p>
    <w:p w:rsidR="00493FF0" w:rsidRDefault="00493FF0" w:rsidP="00493FF0">
      <w:pPr>
        <w:pStyle w:val="BodyText"/>
        <w:spacing w:line="240" w:lineRule="auto"/>
        <w:rPr>
          <w:rFonts w:ascii="Arial" w:hAnsi="Arial" w:cs="Arial"/>
          <w:sz w:val="24"/>
        </w:rPr>
      </w:pPr>
      <w:proofErr w:type="gramStart"/>
      <w:r>
        <w:rPr>
          <w:rFonts w:ascii="Arial" w:hAnsi="Arial" w:cs="Arial"/>
          <w:b/>
          <w:sz w:val="24"/>
        </w:rPr>
        <w:t>Section 1.</w:t>
      </w:r>
      <w:proofErr w:type="gramEnd"/>
      <w:r>
        <w:rPr>
          <w:rFonts w:ascii="Arial" w:hAnsi="Arial" w:cs="Arial"/>
          <w:sz w:val="24"/>
        </w:rPr>
        <w:t xml:space="preserve"> The workweek for all employees will consist of seven (7) consecutive days beginning with the first work shift on Monday. Eight (8) consecutive hours per scheduled workday will constitute a normal workday, and five (5) days or forty (40) hours per week will constitute a normal workweek, excluding 12</w:t>
      </w:r>
      <w:r w:rsidR="001461C1">
        <w:rPr>
          <w:rFonts w:ascii="Arial" w:hAnsi="Arial" w:cs="Arial"/>
          <w:sz w:val="24"/>
        </w:rPr>
        <w:t xml:space="preserve"> </w:t>
      </w:r>
      <w:r>
        <w:rPr>
          <w:rFonts w:ascii="Arial" w:hAnsi="Arial" w:cs="Arial"/>
          <w:sz w:val="24"/>
        </w:rPr>
        <w:t>hour rotation.</w:t>
      </w:r>
    </w:p>
    <w:p w:rsidR="00493FF0" w:rsidRDefault="00493FF0" w:rsidP="00493FF0">
      <w:pPr>
        <w:pStyle w:val="BodyText"/>
        <w:spacing w:line="240" w:lineRule="auto"/>
        <w:rPr>
          <w:rFonts w:ascii="Arial" w:hAnsi="Arial" w:cs="Arial"/>
          <w:sz w:val="24"/>
        </w:rPr>
      </w:pPr>
    </w:p>
    <w:p w:rsidR="00493FF0" w:rsidRDefault="00493FF0" w:rsidP="00493FF0">
      <w:pPr>
        <w:jc w:val="both"/>
        <w:rPr>
          <w:rFonts w:ascii="Arial" w:hAnsi="Arial" w:cs="Arial"/>
        </w:rPr>
      </w:pPr>
      <w:proofErr w:type="gramStart"/>
      <w:r>
        <w:rPr>
          <w:rFonts w:ascii="Arial" w:hAnsi="Arial" w:cs="Arial"/>
          <w:b/>
        </w:rPr>
        <w:t>Section 2.</w:t>
      </w:r>
      <w:proofErr w:type="gramEnd"/>
      <w:r>
        <w:rPr>
          <w:rFonts w:ascii="Arial" w:hAnsi="Arial" w:cs="Arial"/>
        </w:rPr>
        <w:t xml:space="preserve"> Except in the event of an emergency, no employee will be required to work more than twelve (12) consecutive hours.</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rPr>
        <w:t>Section 3.</w:t>
      </w:r>
      <w:proofErr w:type="gramEnd"/>
      <w:r>
        <w:rPr>
          <w:rFonts w:ascii="Arial" w:hAnsi="Arial" w:cs="Arial"/>
        </w:rPr>
        <w:t xml:space="preserve">  The Company will advise each employee of their normal work schedule as far in advance as possible, but no less than four </w:t>
      </w:r>
      <w:r w:rsidR="00D50409">
        <w:rPr>
          <w:rFonts w:ascii="Arial" w:hAnsi="Arial" w:cs="Arial"/>
        </w:rPr>
        <w:t xml:space="preserve">(4) </w:t>
      </w:r>
      <w:r>
        <w:rPr>
          <w:rFonts w:ascii="Arial" w:hAnsi="Arial" w:cs="Arial"/>
        </w:rPr>
        <w:t>days prior to the start of the new shift.  Shift hours will normally be scheduled as follows:</w:t>
      </w:r>
    </w:p>
    <w:p w:rsidR="00493FF0" w:rsidRDefault="00493FF0" w:rsidP="00493FF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528"/>
        <w:gridCol w:w="3150"/>
        <w:gridCol w:w="2178"/>
      </w:tblGrid>
      <w:tr w:rsidR="00493FF0" w:rsidTr="00F026D3">
        <w:tc>
          <w:tcPr>
            <w:tcW w:w="3528" w:type="dxa"/>
            <w:tcBorders>
              <w:top w:val="single" w:sz="4" w:space="0" w:color="auto"/>
              <w:left w:val="single" w:sz="4" w:space="0" w:color="auto"/>
              <w:bottom w:val="single" w:sz="4" w:space="0" w:color="auto"/>
              <w:right w:val="single" w:sz="4" w:space="0" w:color="auto"/>
            </w:tcBorders>
          </w:tcPr>
          <w:p w:rsidR="00493FF0" w:rsidRDefault="00493FF0" w:rsidP="001461C1">
            <w:pPr>
              <w:pStyle w:val="Heading5"/>
              <w:jc w:val="both"/>
            </w:pPr>
            <w:r>
              <w:t xml:space="preserve">Eight (8) </w:t>
            </w:r>
            <w:r w:rsidR="001461C1">
              <w:t>Hour R</w:t>
            </w:r>
            <w:r>
              <w:t>otation</w:t>
            </w:r>
          </w:p>
        </w:tc>
        <w:tc>
          <w:tcPr>
            <w:tcW w:w="3150" w:type="dxa"/>
            <w:tcBorders>
              <w:top w:val="single" w:sz="4" w:space="0" w:color="auto"/>
              <w:left w:val="single" w:sz="4" w:space="0" w:color="auto"/>
              <w:bottom w:val="single" w:sz="4" w:space="0" w:color="auto"/>
              <w:right w:val="single" w:sz="4" w:space="0" w:color="auto"/>
            </w:tcBorders>
          </w:tcPr>
          <w:p w:rsidR="00493FF0" w:rsidRDefault="00493FF0" w:rsidP="001461C1">
            <w:pPr>
              <w:jc w:val="both"/>
              <w:rPr>
                <w:rFonts w:ascii="Arial" w:hAnsi="Arial" w:cs="Arial"/>
                <w:b/>
                <w:bCs/>
                <w:u w:val="single"/>
              </w:rPr>
            </w:pPr>
            <w:r>
              <w:rPr>
                <w:rFonts w:ascii="Arial" w:hAnsi="Arial" w:cs="Arial"/>
                <w:b/>
                <w:bCs/>
                <w:u w:val="single"/>
              </w:rPr>
              <w:t xml:space="preserve">Twelve (12) </w:t>
            </w:r>
            <w:r w:rsidR="001461C1">
              <w:rPr>
                <w:rFonts w:ascii="Arial" w:hAnsi="Arial" w:cs="Arial"/>
                <w:b/>
                <w:bCs/>
                <w:u w:val="single"/>
              </w:rPr>
              <w:t>Hour Rotation</w:t>
            </w:r>
          </w:p>
        </w:tc>
        <w:tc>
          <w:tcPr>
            <w:tcW w:w="217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b/>
                <w:bCs/>
                <w:u w:val="single"/>
              </w:rPr>
            </w:pPr>
            <w:r>
              <w:rPr>
                <w:rFonts w:ascii="Arial" w:hAnsi="Arial" w:cs="Arial"/>
                <w:b/>
                <w:bCs/>
                <w:u w:val="single"/>
              </w:rPr>
              <w:t>Steady Day Shift</w:t>
            </w:r>
          </w:p>
        </w:tc>
      </w:tr>
      <w:tr w:rsidR="00493FF0" w:rsidTr="00F026D3">
        <w:tc>
          <w:tcPr>
            <w:tcW w:w="352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Day Shift</w:t>
            </w:r>
            <w:r w:rsidR="001461C1">
              <w:rPr>
                <w:rFonts w:ascii="Arial" w:hAnsi="Arial" w:cs="Arial"/>
              </w:rPr>
              <w:t>:</w:t>
            </w:r>
            <w:r>
              <w:rPr>
                <w:rFonts w:ascii="Arial" w:hAnsi="Arial" w:cs="Arial"/>
              </w:rPr>
              <w:t xml:space="preserve"> 7AM to 3PM</w:t>
            </w:r>
          </w:p>
        </w:tc>
        <w:tc>
          <w:tcPr>
            <w:tcW w:w="3150"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Day Shift</w:t>
            </w:r>
            <w:r w:rsidR="001461C1">
              <w:rPr>
                <w:rFonts w:ascii="Arial" w:hAnsi="Arial" w:cs="Arial"/>
              </w:rPr>
              <w:t>:</w:t>
            </w:r>
            <w:r>
              <w:rPr>
                <w:rFonts w:ascii="Arial" w:hAnsi="Arial" w:cs="Arial"/>
              </w:rPr>
              <w:t xml:space="preserve"> 7AM to 7PM</w:t>
            </w:r>
          </w:p>
        </w:tc>
        <w:tc>
          <w:tcPr>
            <w:tcW w:w="217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7AM to 3:00PM</w:t>
            </w:r>
          </w:p>
        </w:tc>
      </w:tr>
      <w:tr w:rsidR="00493FF0" w:rsidTr="00F026D3">
        <w:tc>
          <w:tcPr>
            <w:tcW w:w="352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Evening Shift</w:t>
            </w:r>
            <w:r w:rsidR="001461C1">
              <w:rPr>
                <w:rFonts w:ascii="Arial" w:hAnsi="Arial" w:cs="Arial"/>
              </w:rPr>
              <w:t>:</w:t>
            </w:r>
            <w:r>
              <w:rPr>
                <w:rFonts w:ascii="Arial" w:hAnsi="Arial" w:cs="Arial"/>
              </w:rPr>
              <w:t xml:space="preserve"> 3PM to 11PM</w:t>
            </w:r>
          </w:p>
        </w:tc>
        <w:tc>
          <w:tcPr>
            <w:tcW w:w="3150"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Evening Shift</w:t>
            </w:r>
            <w:r w:rsidR="001461C1">
              <w:rPr>
                <w:rFonts w:ascii="Arial" w:hAnsi="Arial" w:cs="Arial"/>
              </w:rPr>
              <w:t>:</w:t>
            </w:r>
            <w:r>
              <w:rPr>
                <w:rFonts w:ascii="Arial" w:hAnsi="Arial" w:cs="Arial"/>
              </w:rPr>
              <w:t xml:space="preserve"> 7PM to 7AM</w:t>
            </w:r>
          </w:p>
        </w:tc>
        <w:tc>
          <w:tcPr>
            <w:tcW w:w="217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p>
        </w:tc>
      </w:tr>
      <w:tr w:rsidR="00493FF0" w:rsidTr="00F026D3">
        <w:tc>
          <w:tcPr>
            <w:tcW w:w="352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r>
              <w:rPr>
                <w:rFonts w:ascii="Arial" w:hAnsi="Arial" w:cs="Arial"/>
              </w:rPr>
              <w:t>Midnight Shift</w:t>
            </w:r>
            <w:r w:rsidR="001461C1">
              <w:rPr>
                <w:rFonts w:ascii="Arial" w:hAnsi="Arial" w:cs="Arial"/>
              </w:rPr>
              <w:t>:</w:t>
            </w:r>
            <w:r>
              <w:rPr>
                <w:rFonts w:ascii="Arial" w:hAnsi="Arial" w:cs="Arial"/>
              </w:rPr>
              <w:t xml:space="preserve"> 11PM to 7AM</w:t>
            </w:r>
          </w:p>
        </w:tc>
        <w:tc>
          <w:tcPr>
            <w:tcW w:w="3150"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p>
        </w:tc>
        <w:tc>
          <w:tcPr>
            <w:tcW w:w="2178" w:type="dxa"/>
            <w:tcBorders>
              <w:top w:val="single" w:sz="4" w:space="0" w:color="auto"/>
              <w:left w:val="single" w:sz="4" w:space="0" w:color="auto"/>
              <w:bottom w:val="single" w:sz="4" w:space="0" w:color="auto"/>
              <w:right w:val="single" w:sz="4" w:space="0" w:color="auto"/>
            </w:tcBorders>
          </w:tcPr>
          <w:p w:rsidR="00493FF0" w:rsidRDefault="00493FF0" w:rsidP="00493FF0">
            <w:pPr>
              <w:jc w:val="both"/>
              <w:rPr>
                <w:rFonts w:ascii="Arial" w:hAnsi="Arial" w:cs="Arial"/>
              </w:rPr>
            </w:pPr>
          </w:p>
        </w:tc>
      </w:tr>
    </w:tbl>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Shift start times may be modified to adapt to the area’s needs with management consent and the majority consensus of affected employees.</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rPr>
        <w:t>Section 4.</w:t>
      </w:r>
      <w:proofErr w:type="gramEnd"/>
      <w:r>
        <w:rPr>
          <w:rFonts w:ascii="Arial" w:hAnsi="Arial" w:cs="Arial"/>
        </w:rPr>
        <w:t xml:space="preserve"> Except as stated in Article 17, nothing in this Agreement shall be construed as a guarantee of any number of hours of work per workday or per week.</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rPr>
        <w:t>Section 5.</w:t>
      </w:r>
      <w:proofErr w:type="gramEnd"/>
      <w:r>
        <w:rPr>
          <w:rFonts w:ascii="Arial" w:hAnsi="Arial" w:cs="Arial"/>
        </w:rPr>
        <w:t xml:space="preserve"> The Company shall provide two (2) twenty (20) minute breaks for all eight (8) hour rotation or steady shifts.  An additional break of twenty (20) minutes will be provided for those employees who work overtime.  Breaks will be provided for twelve (12) hour rotation</w:t>
      </w:r>
      <w:r w:rsidR="00D50409">
        <w:rPr>
          <w:rFonts w:ascii="Arial" w:hAnsi="Arial" w:cs="Arial"/>
        </w:rPr>
        <w:t xml:space="preserve"> employees</w:t>
      </w:r>
      <w:r>
        <w:rPr>
          <w:rFonts w:ascii="Arial" w:hAnsi="Arial" w:cs="Arial"/>
        </w:rPr>
        <w:t xml:space="preserve"> as their schedule permits.</w:t>
      </w:r>
    </w:p>
    <w:p w:rsidR="00493FF0" w:rsidRDefault="00493FF0" w:rsidP="00493FF0">
      <w:pPr>
        <w:jc w:val="both"/>
        <w:rPr>
          <w:rFonts w:ascii="Arial" w:hAnsi="Arial" w:cs="Arial"/>
        </w:rPr>
      </w:pPr>
      <w:r>
        <w:rPr>
          <w:rFonts w:ascii="Arial" w:hAnsi="Arial" w:cs="Arial"/>
        </w:rPr>
        <w:t xml:space="preserve">  </w:t>
      </w:r>
    </w:p>
    <w:p w:rsidR="00493FF0" w:rsidRDefault="00493FF0" w:rsidP="00493FF0">
      <w:pPr>
        <w:jc w:val="both"/>
        <w:rPr>
          <w:rFonts w:ascii="Arial" w:hAnsi="Arial" w:cs="Arial"/>
        </w:rPr>
      </w:pPr>
      <w:proofErr w:type="gramStart"/>
      <w:r>
        <w:rPr>
          <w:rFonts w:ascii="Arial" w:hAnsi="Arial" w:cs="Arial"/>
          <w:b/>
          <w:bCs/>
        </w:rPr>
        <w:lastRenderedPageBreak/>
        <w:t>Section 6</w:t>
      </w:r>
      <w:r>
        <w:rPr>
          <w:rFonts w:ascii="Arial" w:hAnsi="Arial" w:cs="Arial"/>
        </w:rPr>
        <w:t>.</w:t>
      </w:r>
      <w:proofErr w:type="gramEnd"/>
      <w:r>
        <w:rPr>
          <w:rFonts w:ascii="Arial" w:hAnsi="Arial" w:cs="Arial"/>
        </w:rPr>
        <w:t xml:space="preserve">  Where applicable, employees shall be assigned to shifts on a rotating basis unless otherwise agreed to by the Company and the Union.  Shift assignments shall be by seniority preference, however employees may be placed on rotating or other appropriate shift schedules as may be required to maintain proper coverage by qualified employees on each shift, on a basis consistent with established practice.</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bCs/>
        </w:rPr>
        <w:t>Section 7.</w:t>
      </w:r>
      <w:proofErr w:type="gramEnd"/>
      <w:r>
        <w:rPr>
          <w:rFonts w:ascii="Arial" w:hAnsi="Arial" w:cs="Arial"/>
        </w:rPr>
        <w:t xml:space="preserve">  Employees within the same classification may exchange shift designations, provided that the Company agrees to the exchange and the exchange does not result in overtime, or additional overtime should overtime already be scheduled. </w:t>
      </w:r>
    </w:p>
    <w:p w:rsidR="00493FF0" w:rsidRDefault="00493FF0" w:rsidP="00493FF0">
      <w:pPr>
        <w:jc w:val="both"/>
        <w:rPr>
          <w:rFonts w:ascii="Arial" w:hAnsi="Arial" w:cs="Arial"/>
        </w:rPr>
      </w:pPr>
    </w:p>
    <w:p w:rsidR="00493FF0" w:rsidRDefault="00493FF0" w:rsidP="00493FF0">
      <w:pPr>
        <w:pStyle w:val="BodyText"/>
        <w:spacing w:line="240" w:lineRule="auto"/>
        <w:rPr>
          <w:rFonts w:ascii="Arial" w:hAnsi="Arial" w:cs="Arial"/>
          <w:sz w:val="24"/>
        </w:rPr>
      </w:pPr>
      <w:proofErr w:type="gramStart"/>
      <w:r>
        <w:rPr>
          <w:rFonts w:ascii="Arial" w:hAnsi="Arial" w:cs="Arial"/>
          <w:b/>
          <w:bCs/>
          <w:sz w:val="24"/>
        </w:rPr>
        <w:t>Section 8</w:t>
      </w:r>
      <w:r>
        <w:rPr>
          <w:rFonts w:ascii="Arial" w:hAnsi="Arial" w:cs="Arial"/>
          <w:sz w:val="24"/>
        </w:rPr>
        <w:t>.</w:t>
      </w:r>
      <w:proofErr w:type="gramEnd"/>
      <w:r>
        <w:rPr>
          <w:rFonts w:ascii="Arial" w:hAnsi="Arial" w:cs="Arial"/>
          <w:sz w:val="24"/>
        </w:rPr>
        <w:t xml:space="preserve">  An employee whose schedule is changed with less than five (5) calendar days notice shall be paid at double the employee’s regular straight time hourly rate for all hours worked on the first day of the revised shift schedule.  This provision shall not apply:</w:t>
      </w:r>
    </w:p>
    <w:p w:rsidR="00493FF0" w:rsidRDefault="00493FF0" w:rsidP="00493FF0">
      <w:pPr>
        <w:pStyle w:val="BodyText"/>
        <w:spacing w:line="240" w:lineRule="auto"/>
        <w:rPr>
          <w:rFonts w:ascii="Arial" w:hAnsi="Arial" w:cs="Arial"/>
          <w:sz w:val="24"/>
        </w:rPr>
      </w:pPr>
    </w:p>
    <w:p w:rsidR="00493FF0" w:rsidRDefault="001461C1" w:rsidP="00493FF0">
      <w:pPr>
        <w:pStyle w:val="BodyText"/>
        <w:numPr>
          <w:ilvl w:val="0"/>
          <w:numId w:val="12"/>
        </w:numPr>
        <w:spacing w:line="240" w:lineRule="auto"/>
        <w:rPr>
          <w:rFonts w:ascii="Arial" w:hAnsi="Arial" w:cs="Arial"/>
          <w:sz w:val="24"/>
        </w:rPr>
      </w:pPr>
      <w:r>
        <w:rPr>
          <w:rFonts w:ascii="Arial" w:hAnsi="Arial" w:cs="Arial"/>
          <w:sz w:val="24"/>
        </w:rPr>
        <w:t xml:space="preserve">When </w:t>
      </w:r>
      <w:r w:rsidR="00493FF0">
        <w:rPr>
          <w:rFonts w:ascii="Arial" w:hAnsi="Arial" w:cs="Arial"/>
          <w:sz w:val="24"/>
        </w:rPr>
        <w:t>the employee is returning to his regularly scheduled shift;</w:t>
      </w:r>
    </w:p>
    <w:p w:rsidR="00493FF0" w:rsidRDefault="00493FF0" w:rsidP="00493FF0">
      <w:pPr>
        <w:pStyle w:val="BodyText"/>
        <w:spacing w:line="240" w:lineRule="auto"/>
        <w:ind w:left="720"/>
        <w:rPr>
          <w:rFonts w:ascii="Arial" w:hAnsi="Arial" w:cs="Arial"/>
          <w:sz w:val="24"/>
        </w:rPr>
      </w:pPr>
    </w:p>
    <w:p w:rsidR="00493FF0" w:rsidRPr="00075C88" w:rsidRDefault="001461C1" w:rsidP="00493FF0">
      <w:pPr>
        <w:pStyle w:val="BodyText"/>
        <w:numPr>
          <w:ilvl w:val="0"/>
          <w:numId w:val="12"/>
        </w:numPr>
        <w:spacing w:line="240" w:lineRule="auto"/>
        <w:rPr>
          <w:rFonts w:ascii="Arial" w:hAnsi="Arial" w:cs="Arial"/>
          <w:sz w:val="24"/>
        </w:rPr>
      </w:pPr>
      <w:r>
        <w:rPr>
          <w:rFonts w:ascii="Arial" w:hAnsi="Arial" w:cs="Arial"/>
          <w:sz w:val="24"/>
        </w:rPr>
        <w:t xml:space="preserve">When </w:t>
      </w:r>
      <w:r w:rsidR="00493FF0">
        <w:rPr>
          <w:rFonts w:ascii="Arial" w:hAnsi="Arial" w:cs="Arial"/>
          <w:sz w:val="24"/>
        </w:rPr>
        <w:t>the shift change is necessitated by re</w:t>
      </w:r>
      <w:r w:rsidR="00493FF0" w:rsidRPr="00075C88">
        <w:rPr>
          <w:rFonts w:ascii="Arial" w:hAnsi="Arial" w:cs="Arial"/>
          <w:sz w:val="24"/>
        </w:rPr>
        <w:t>asons beyond the control of the Company such as job bidding, contract negotiations</w:t>
      </w:r>
      <w:r w:rsidR="00075C88">
        <w:rPr>
          <w:rFonts w:ascii="Arial" w:hAnsi="Arial" w:cs="Arial"/>
          <w:sz w:val="24"/>
        </w:rPr>
        <w:t>;</w:t>
      </w:r>
      <w:r w:rsidRPr="00075C88">
        <w:rPr>
          <w:rFonts w:ascii="Arial" w:hAnsi="Arial" w:cs="Arial"/>
          <w:sz w:val="24"/>
        </w:rPr>
        <w:t xml:space="preserve"> </w:t>
      </w:r>
      <w:r w:rsidR="00493FF0" w:rsidRPr="00075C88">
        <w:rPr>
          <w:rFonts w:ascii="Arial" w:hAnsi="Arial" w:cs="Arial"/>
          <w:sz w:val="24"/>
        </w:rPr>
        <w:t>or</w:t>
      </w:r>
    </w:p>
    <w:p w:rsidR="00493FF0" w:rsidRDefault="00493FF0" w:rsidP="00493FF0">
      <w:pPr>
        <w:pStyle w:val="BodyText"/>
        <w:spacing w:line="240" w:lineRule="auto"/>
        <w:ind w:left="720"/>
        <w:rPr>
          <w:rFonts w:ascii="Arial" w:hAnsi="Arial" w:cs="Arial"/>
          <w:sz w:val="24"/>
        </w:rPr>
      </w:pPr>
    </w:p>
    <w:p w:rsidR="00493FF0" w:rsidRDefault="001461C1" w:rsidP="00493FF0">
      <w:pPr>
        <w:pStyle w:val="BodyText"/>
        <w:numPr>
          <w:ilvl w:val="0"/>
          <w:numId w:val="12"/>
        </w:numPr>
        <w:spacing w:line="240" w:lineRule="auto"/>
        <w:rPr>
          <w:rFonts w:ascii="Arial" w:hAnsi="Arial" w:cs="Arial"/>
          <w:sz w:val="24"/>
        </w:rPr>
      </w:pPr>
      <w:r>
        <w:rPr>
          <w:rFonts w:ascii="Arial" w:hAnsi="Arial" w:cs="Arial"/>
          <w:sz w:val="24"/>
        </w:rPr>
        <w:t xml:space="preserve">When </w:t>
      </w:r>
      <w:r w:rsidR="00493FF0">
        <w:rPr>
          <w:rFonts w:ascii="Arial" w:hAnsi="Arial" w:cs="Arial"/>
          <w:sz w:val="24"/>
        </w:rPr>
        <w:t>employees agree to exchange shifts by mutual consent, and with the approval of the Company.</w:t>
      </w:r>
    </w:p>
    <w:p w:rsidR="00493FF0" w:rsidRDefault="00493FF0" w:rsidP="00493FF0">
      <w:pPr>
        <w:pStyle w:val="BodyText"/>
        <w:spacing w:line="240" w:lineRule="auto"/>
        <w:ind w:left="720"/>
        <w:rPr>
          <w:rFonts w:ascii="Arial" w:hAnsi="Arial" w:cs="Arial"/>
          <w:sz w:val="24"/>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15</w:t>
      </w:r>
    </w:p>
    <w:p w:rsidR="00493FF0" w:rsidRPr="00D14BDE" w:rsidRDefault="00493FF0" w:rsidP="00493FF0">
      <w:pPr>
        <w:pStyle w:val="Heading2"/>
        <w:jc w:val="center"/>
        <w:rPr>
          <w:rFonts w:ascii="Arial" w:hAnsi="Arial" w:cs="Arial"/>
          <w:sz w:val="24"/>
          <w:u w:val="none"/>
        </w:rPr>
      </w:pPr>
      <w:r w:rsidRPr="00D14BDE">
        <w:rPr>
          <w:rFonts w:ascii="Arial" w:hAnsi="Arial" w:cs="Arial"/>
          <w:sz w:val="24"/>
          <w:u w:val="none"/>
        </w:rPr>
        <w:t>JOB BIDDING</w:t>
      </w:r>
    </w:p>
    <w:p w:rsidR="00493FF0" w:rsidRDefault="00493FF0" w:rsidP="00493FF0">
      <w:pPr>
        <w:pStyle w:val="Section"/>
        <w:widowControl w:val="0"/>
        <w:rPr>
          <w:rFonts w:ascii="Arial" w:hAnsi="Arial" w:cs="Arial"/>
          <w:sz w:val="24"/>
        </w:rPr>
      </w:pPr>
      <w:proofErr w:type="gramStart"/>
      <w:r>
        <w:rPr>
          <w:rFonts w:ascii="Arial" w:hAnsi="Arial" w:cs="Arial"/>
          <w:b/>
          <w:sz w:val="24"/>
        </w:rPr>
        <w:t>Section 1.</w:t>
      </w:r>
      <w:proofErr w:type="gramEnd"/>
      <w:r>
        <w:rPr>
          <w:rFonts w:ascii="Arial" w:hAnsi="Arial" w:cs="Arial"/>
          <w:sz w:val="24"/>
        </w:rPr>
        <w:t xml:space="preserve"> </w:t>
      </w:r>
      <w:proofErr w:type="gramStart"/>
      <w:r>
        <w:rPr>
          <w:rFonts w:ascii="Arial" w:hAnsi="Arial" w:cs="Arial"/>
          <w:b/>
          <w:sz w:val="24"/>
        </w:rPr>
        <w:t>Posting.</w:t>
      </w:r>
      <w:proofErr w:type="gramEnd"/>
      <w:r>
        <w:rPr>
          <w:rFonts w:ascii="Arial" w:hAnsi="Arial" w:cs="Arial"/>
          <w:sz w:val="24"/>
        </w:rPr>
        <w:t xml:space="preserve"> Jobs which are posted for bid will be awarded to the senior qualified bidder in accordance with the procedures outlined below:</w:t>
      </w:r>
    </w:p>
    <w:p w:rsidR="00493FF0" w:rsidRDefault="00493FF0" w:rsidP="00493FF0">
      <w:pPr>
        <w:pStyle w:val="A-Z"/>
        <w:widowControl w:val="0"/>
        <w:rPr>
          <w:rFonts w:ascii="Arial" w:hAnsi="Arial" w:cs="Arial"/>
          <w:sz w:val="24"/>
        </w:rPr>
      </w:pPr>
      <w:r>
        <w:rPr>
          <w:rFonts w:ascii="Arial" w:hAnsi="Arial" w:cs="Arial"/>
          <w:sz w:val="24"/>
        </w:rPr>
        <w:t>A.</w:t>
      </w:r>
      <w:r>
        <w:rPr>
          <w:rFonts w:ascii="Arial" w:hAnsi="Arial" w:cs="Arial"/>
          <w:sz w:val="24"/>
        </w:rPr>
        <w:tab/>
        <w:t xml:space="preserve">Whenever a job opening occurs, the position will be posted for a period of seven </w:t>
      </w:r>
      <w:r w:rsidR="00D50409">
        <w:rPr>
          <w:rFonts w:ascii="Arial" w:hAnsi="Arial" w:cs="Arial"/>
          <w:sz w:val="24"/>
        </w:rPr>
        <w:t xml:space="preserve">(7) </w:t>
      </w:r>
      <w:r>
        <w:rPr>
          <w:rFonts w:ascii="Arial" w:hAnsi="Arial" w:cs="Arial"/>
          <w:sz w:val="24"/>
        </w:rPr>
        <w:t xml:space="preserve">calendar days. The posting will identify the position by job classification, temporary (up to 90 days) or permanent and department. An employee eligible to bid may apply in writing to Human Resources within the posting period and a notice announcing the successful bidder will be posted within the following seven </w:t>
      </w:r>
      <w:r w:rsidR="00D50409">
        <w:rPr>
          <w:rFonts w:ascii="Arial" w:hAnsi="Arial" w:cs="Arial"/>
          <w:sz w:val="24"/>
        </w:rPr>
        <w:t xml:space="preserve">(7) </w:t>
      </w:r>
      <w:r>
        <w:rPr>
          <w:rFonts w:ascii="Arial" w:hAnsi="Arial" w:cs="Arial"/>
          <w:sz w:val="24"/>
        </w:rPr>
        <w:t>calendar days.</w:t>
      </w:r>
    </w:p>
    <w:p w:rsidR="00493FF0" w:rsidRDefault="00493FF0" w:rsidP="00493FF0">
      <w:pPr>
        <w:pStyle w:val="A-Z"/>
        <w:widowControl w:val="0"/>
        <w:rPr>
          <w:rFonts w:ascii="Arial" w:hAnsi="Arial" w:cs="Arial"/>
          <w:sz w:val="24"/>
        </w:rPr>
      </w:pPr>
      <w:r>
        <w:rPr>
          <w:rFonts w:ascii="Arial" w:hAnsi="Arial" w:cs="Arial"/>
          <w:sz w:val="24"/>
        </w:rPr>
        <w:t>B.</w:t>
      </w:r>
      <w:r>
        <w:rPr>
          <w:rFonts w:ascii="Arial" w:hAnsi="Arial" w:cs="Arial"/>
          <w:sz w:val="24"/>
        </w:rPr>
        <w:tab/>
        <w:t xml:space="preserve">The position that is vacated by the </w:t>
      </w:r>
      <w:r w:rsidR="001461C1">
        <w:rPr>
          <w:rFonts w:ascii="Arial" w:hAnsi="Arial" w:cs="Arial"/>
          <w:sz w:val="24"/>
        </w:rPr>
        <w:t xml:space="preserve">successful bidder </w:t>
      </w:r>
      <w:r>
        <w:rPr>
          <w:rFonts w:ascii="Arial" w:hAnsi="Arial" w:cs="Arial"/>
          <w:sz w:val="24"/>
        </w:rPr>
        <w:t xml:space="preserve">in “A” above will be posted for a period of seven </w:t>
      </w:r>
      <w:r w:rsidR="00D50409">
        <w:rPr>
          <w:rFonts w:ascii="Arial" w:hAnsi="Arial" w:cs="Arial"/>
          <w:sz w:val="24"/>
        </w:rPr>
        <w:t xml:space="preserve">(7) </w:t>
      </w:r>
      <w:r>
        <w:rPr>
          <w:rFonts w:ascii="Arial" w:hAnsi="Arial" w:cs="Arial"/>
          <w:sz w:val="24"/>
        </w:rPr>
        <w:t xml:space="preserve">calendar days. The posting will identify the position by job classification, temporary (up to 90 days) or permanent and department. An employee eligible to bid may apply in writing to </w:t>
      </w:r>
      <w:r w:rsidR="00D70EDA">
        <w:rPr>
          <w:rFonts w:ascii="Arial" w:hAnsi="Arial" w:cs="Arial"/>
          <w:sz w:val="24"/>
        </w:rPr>
        <w:t>p</w:t>
      </w:r>
      <w:r>
        <w:rPr>
          <w:rFonts w:ascii="Arial" w:hAnsi="Arial" w:cs="Arial"/>
          <w:sz w:val="24"/>
        </w:rPr>
        <w:t xml:space="preserve">lant Human Resources within the posting period and a notice announcing the successful bidder will be posted within the following seven </w:t>
      </w:r>
      <w:r w:rsidR="00D50409">
        <w:rPr>
          <w:rFonts w:ascii="Arial" w:hAnsi="Arial" w:cs="Arial"/>
          <w:sz w:val="24"/>
        </w:rPr>
        <w:t xml:space="preserve">(7) </w:t>
      </w:r>
      <w:r>
        <w:rPr>
          <w:rFonts w:ascii="Arial" w:hAnsi="Arial" w:cs="Arial"/>
          <w:sz w:val="24"/>
        </w:rPr>
        <w:t xml:space="preserve">calendar days. Vacant positions resulting from this award will be posted.  </w:t>
      </w:r>
    </w:p>
    <w:p w:rsidR="00493FF0" w:rsidRDefault="00493FF0" w:rsidP="00493FF0">
      <w:pPr>
        <w:spacing w:before="180"/>
        <w:jc w:val="both"/>
        <w:rPr>
          <w:rFonts w:ascii="Arial" w:hAnsi="Arial" w:cs="Arial"/>
          <w:szCs w:val="20"/>
        </w:rPr>
      </w:pPr>
      <w:proofErr w:type="gramStart"/>
      <w:r>
        <w:rPr>
          <w:rFonts w:ascii="Arial" w:hAnsi="Arial" w:cs="Arial"/>
          <w:b/>
        </w:rPr>
        <w:t>Section 2.</w:t>
      </w:r>
      <w:proofErr w:type="gramEnd"/>
      <w:r>
        <w:rPr>
          <w:rFonts w:ascii="Arial" w:hAnsi="Arial" w:cs="Arial"/>
        </w:rPr>
        <w:t xml:space="preserve"> </w:t>
      </w:r>
      <w:proofErr w:type="gramStart"/>
      <w:r>
        <w:rPr>
          <w:rFonts w:ascii="Arial" w:hAnsi="Arial" w:cs="Arial"/>
          <w:b/>
        </w:rPr>
        <w:t>Evaluation and Training Period.</w:t>
      </w:r>
      <w:proofErr w:type="gramEnd"/>
      <w:r>
        <w:rPr>
          <w:rFonts w:ascii="Arial" w:hAnsi="Arial" w:cs="Arial"/>
        </w:rPr>
        <w:t xml:space="preserve"> The successful bidder will be given an evaluation and training period in the new position of up to</w:t>
      </w:r>
      <w:r w:rsidR="00D50409">
        <w:rPr>
          <w:rFonts w:ascii="Arial" w:hAnsi="Arial" w:cs="Arial"/>
        </w:rPr>
        <w:t xml:space="preserve"> one hundred twenty</w:t>
      </w:r>
      <w:r>
        <w:rPr>
          <w:rFonts w:ascii="Arial" w:hAnsi="Arial" w:cs="Arial"/>
        </w:rPr>
        <w:t xml:space="preserve"> </w:t>
      </w:r>
      <w:r w:rsidR="00D50409">
        <w:rPr>
          <w:rFonts w:ascii="Arial" w:hAnsi="Arial" w:cs="Arial"/>
        </w:rPr>
        <w:lastRenderedPageBreak/>
        <w:t>(</w:t>
      </w:r>
      <w:r>
        <w:rPr>
          <w:rFonts w:ascii="Arial" w:hAnsi="Arial" w:cs="Arial"/>
        </w:rPr>
        <w:t>120</w:t>
      </w:r>
      <w:r w:rsidR="00D50409">
        <w:rPr>
          <w:rFonts w:ascii="Arial" w:hAnsi="Arial" w:cs="Arial"/>
        </w:rPr>
        <w:t>)</w:t>
      </w:r>
      <w:r>
        <w:rPr>
          <w:rFonts w:ascii="Arial" w:hAnsi="Arial" w:cs="Arial"/>
        </w:rPr>
        <w:t xml:space="preserve"> calendar days, except in </w:t>
      </w:r>
      <w:r w:rsidR="001461C1">
        <w:rPr>
          <w:rFonts w:ascii="Arial" w:hAnsi="Arial" w:cs="Arial"/>
        </w:rPr>
        <w:t xml:space="preserve">maintenance </w:t>
      </w:r>
      <w:r>
        <w:rPr>
          <w:rFonts w:ascii="Arial" w:hAnsi="Arial" w:cs="Arial"/>
        </w:rPr>
        <w:t xml:space="preserve">where the evaluation and training period will be up to </w:t>
      </w:r>
      <w:r w:rsidR="00D50409">
        <w:rPr>
          <w:rFonts w:ascii="Arial" w:hAnsi="Arial" w:cs="Arial"/>
        </w:rPr>
        <w:t>one hundred eighty (</w:t>
      </w:r>
      <w:r>
        <w:rPr>
          <w:rFonts w:ascii="Arial" w:hAnsi="Arial" w:cs="Arial"/>
        </w:rPr>
        <w:t>180</w:t>
      </w:r>
      <w:r w:rsidR="00D50409">
        <w:rPr>
          <w:rFonts w:ascii="Arial" w:hAnsi="Arial" w:cs="Arial"/>
        </w:rPr>
        <w:t>)</w:t>
      </w:r>
      <w:r>
        <w:rPr>
          <w:rFonts w:ascii="Arial" w:hAnsi="Arial" w:cs="Arial"/>
        </w:rPr>
        <w:t xml:space="preserve"> calendar days. The Company will award positions to the successful bidder and will pay the applicable rate on the 61</w:t>
      </w:r>
      <w:r>
        <w:rPr>
          <w:rFonts w:ascii="Arial" w:hAnsi="Arial" w:cs="Arial"/>
          <w:vertAlign w:val="superscript"/>
        </w:rPr>
        <w:t>st</w:t>
      </w:r>
      <w:r>
        <w:rPr>
          <w:rFonts w:ascii="Arial" w:hAnsi="Arial" w:cs="Arial"/>
        </w:rPr>
        <w:t xml:space="preserve"> day of the evaluation and training period</w:t>
      </w:r>
      <w:r w:rsidR="001461C1">
        <w:rPr>
          <w:rFonts w:ascii="Arial" w:hAnsi="Arial" w:cs="Arial"/>
        </w:rPr>
        <w:t>,</w:t>
      </w:r>
      <w:r>
        <w:rPr>
          <w:rFonts w:ascii="Arial" w:hAnsi="Arial" w:cs="Arial"/>
        </w:rPr>
        <w:t xml:space="preserve"> or earlier at the discretion of the Company.</w:t>
      </w:r>
    </w:p>
    <w:p w:rsidR="00493FF0" w:rsidRDefault="00493FF0" w:rsidP="00493FF0">
      <w:pPr>
        <w:spacing w:before="180"/>
        <w:jc w:val="both"/>
        <w:rPr>
          <w:rFonts w:ascii="Arial" w:hAnsi="Arial" w:cs="Arial"/>
          <w:szCs w:val="20"/>
        </w:rPr>
      </w:pPr>
      <w:r>
        <w:rPr>
          <w:rFonts w:ascii="Arial" w:hAnsi="Arial" w:cs="Arial"/>
        </w:rPr>
        <w:t xml:space="preserve">An employee will be informed that they have the right to the presence of a </w:t>
      </w:r>
      <w:r w:rsidR="001461C1">
        <w:rPr>
          <w:rFonts w:ascii="Arial" w:hAnsi="Arial" w:cs="Arial"/>
        </w:rPr>
        <w:t xml:space="preserve">steward </w:t>
      </w:r>
      <w:r>
        <w:rPr>
          <w:rFonts w:ascii="Arial" w:hAnsi="Arial" w:cs="Arial"/>
        </w:rPr>
        <w:t>during any evaluation during an employee’s evaluation and training period.  These evaluations will occur monthly.</w:t>
      </w:r>
    </w:p>
    <w:p w:rsidR="00493FF0" w:rsidRDefault="00493FF0" w:rsidP="00493FF0">
      <w:pPr>
        <w:pStyle w:val="Section"/>
        <w:widowControl w:val="0"/>
        <w:rPr>
          <w:rFonts w:ascii="Arial" w:hAnsi="Arial" w:cs="Arial"/>
          <w:sz w:val="24"/>
        </w:rPr>
      </w:pPr>
      <w:r>
        <w:rPr>
          <w:rFonts w:ascii="Arial" w:hAnsi="Arial" w:cs="Arial"/>
          <w:sz w:val="24"/>
        </w:rPr>
        <w:t xml:space="preserve">A successful bidder who fails to make satisfactory training progress in a bid position, or who ultimately fails to qualify for a bid position will be notified in writing and removed from the bid position and the next senior qualified bidder will be awarded the bid and given an evaluation and training period as provided above. </w:t>
      </w:r>
    </w:p>
    <w:p w:rsidR="00493FF0" w:rsidRDefault="00493FF0" w:rsidP="00493FF0">
      <w:pPr>
        <w:pStyle w:val="Section"/>
        <w:rPr>
          <w:rFonts w:ascii="Arial" w:hAnsi="Arial" w:cs="Arial"/>
          <w:sz w:val="24"/>
        </w:rPr>
      </w:pPr>
      <w:r>
        <w:rPr>
          <w:rFonts w:ascii="Arial" w:hAnsi="Arial" w:cs="Arial"/>
          <w:sz w:val="24"/>
        </w:rPr>
        <w:t>A successful bidder who withdraws from an awarded job up to and including their first monthly review will return to their former position.  If the employee withdraws their bid after the first monthly review and their former position has been filled, the employee will be assigned to an open position after consultation with the Union and will be paid at the rate of the position being performed.  If the employee fails to qualify for the bid position at anytime during their evaluation and training period, the employee will return to their former position.</w:t>
      </w:r>
    </w:p>
    <w:p w:rsidR="00493FF0" w:rsidRDefault="00493FF0" w:rsidP="00493FF0">
      <w:pPr>
        <w:spacing w:before="180"/>
        <w:jc w:val="both"/>
        <w:rPr>
          <w:rFonts w:ascii="Arial" w:hAnsi="Arial" w:cs="Arial"/>
          <w:szCs w:val="20"/>
        </w:rPr>
      </w:pPr>
      <w:proofErr w:type="gramStart"/>
      <w:r>
        <w:rPr>
          <w:rFonts w:ascii="Arial" w:hAnsi="Arial" w:cs="Arial"/>
          <w:b/>
        </w:rPr>
        <w:t>Section 3.</w:t>
      </w:r>
      <w:proofErr w:type="gramEnd"/>
      <w:r>
        <w:rPr>
          <w:rFonts w:ascii="Arial" w:hAnsi="Arial" w:cs="Arial"/>
        </w:rPr>
        <w:t xml:space="preserve"> </w:t>
      </w:r>
      <w:proofErr w:type="gramStart"/>
      <w:r>
        <w:rPr>
          <w:rFonts w:ascii="Arial" w:hAnsi="Arial" w:cs="Arial"/>
          <w:b/>
        </w:rPr>
        <w:t>Guidelines.</w:t>
      </w:r>
      <w:proofErr w:type="gramEnd"/>
      <w:r>
        <w:rPr>
          <w:rFonts w:ascii="Arial" w:hAnsi="Arial" w:cs="Arial"/>
        </w:rPr>
        <w:t xml:space="preserve"> The objectives of the Company and the Union are to offer reasonable opportunities for job bidding. Accordingly, the following guidelines apply:</w:t>
      </w:r>
    </w:p>
    <w:p w:rsidR="00493FF0" w:rsidRDefault="00493FF0" w:rsidP="00493FF0">
      <w:pPr>
        <w:pStyle w:val="A-Z"/>
        <w:numPr>
          <w:ilvl w:val="0"/>
          <w:numId w:val="13"/>
        </w:numPr>
        <w:rPr>
          <w:rFonts w:ascii="Arial" w:hAnsi="Arial" w:cs="Arial"/>
          <w:sz w:val="24"/>
        </w:rPr>
      </w:pPr>
      <w:r>
        <w:rPr>
          <w:rFonts w:ascii="Arial" w:hAnsi="Arial" w:cs="Arial"/>
          <w:sz w:val="24"/>
        </w:rPr>
        <w:t>In the event no eligible employees bid on a posted position, the Company will assign either an employee with the least seniority or hire a new employee.</w:t>
      </w:r>
    </w:p>
    <w:p w:rsidR="00493FF0" w:rsidRDefault="00493FF0" w:rsidP="00493FF0">
      <w:pPr>
        <w:pStyle w:val="A-ZPageTop"/>
        <w:ind w:left="360" w:firstLine="0"/>
        <w:rPr>
          <w:rFonts w:ascii="Arial" w:hAnsi="Arial" w:cs="Arial"/>
          <w:sz w:val="24"/>
        </w:rPr>
      </w:pPr>
    </w:p>
    <w:p w:rsidR="00493FF0" w:rsidRDefault="00493FF0" w:rsidP="00493FF0">
      <w:pPr>
        <w:pStyle w:val="A-ZPageTop"/>
        <w:numPr>
          <w:ilvl w:val="0"/>
          <w:numId w:val="13"/>
        </w:numPr>
        <w:rPr>
          <w:rFonts w:ascii="Arial" w:hAnsi="Arial" w:cs="Arial"/>
          <w:sz w:val="24"/>
        </w:rPr>
      </w:pPr>
      <w:r>
        <w:rPr>
          <w:rFonts w:ascii="Arial" w:hAnsi="Arial" w:cs="Arial"/>
          <w:sz w:val="24"/>
        </w:rPr>
        <w:t>Maintenance positions will be posted for application, however only employees that have successfully passed a Mechanical/I&amp;E Aptitude test will be considered.</w:t>
      </w:r>
    </w:p>
    <w:p w:rsidR="00493FF0" w:rsidRDefault="00493FF0" w:rsidP="00493FF0">
      <w:pPr>
        <w:pStyle w:val="A-Z"/>
        <w:numPr>
          <w:ilvl w:val="0"/>
          <w:numId w:val="13"/>
        </w:numPr>
        <w:tabs>
          <w:tab w:val="clear" w:pos="900"/>
        </w:tabs>
        <w:rPr>
          <w:rFonts w:ascii="Arial" w:hAnsi="Arial" w:cs="Arial"/>
          <w:sz w:val="24"/>
        </w:rPr>
      </w:pPr>
      <w:r>
        <w:rPr>
          <w:rFonts w:ascii="Arial" w:hAnsi="Arial" w:cs="Arial"/>
          <w:sz w:val="24"/>
        </w:rPr>
        <w:t xml:space="preserve">Boiler Operator positions will be posted as a </w:t>
      </w:r>
      <w:r w:rsidR="001461C1">
        <w:rPr>
          <w:rFonts w:ascii="Arial" w:hAnsi="Arial" w:cs="Arial"/>
          <w:sz w:val="24"/>
        </w:rPr>
        <w:t xml:space="preserve">trainee </w:t>
      </w:r>
      <w:r>
        <w:rPr>
          <w:rFonts w:ascii="Arial" w:hAnsi="Arial" w:cs="Arial"/>
          <w:sz w:val="24"/>
        </w:rPr>
        <w:t>and will remain at their current rate until they have passed the Black Seal Boiler Operator in charge test.  All other provisions of the evaluation and training period will apply.</w:t>
      </w:r>
    </w:p>
    <w:p w:rsidR="001461C1" w:rsidRDefault="001461C1" w:rsidP="0094640A">
      <w:pPr>
        <w:pStyle w:val="A-Z"/>
        <w:tabs>
          <w:tab w:val="clear" w:pos="900"/>
        </w:tabs>
        <w:ind w:left="720" w:firstLine="0"/>
        <w:rPr>
          <w:rFonts w:ascii="Arial" w:hAnsi="Arial" w:cs="Arial"/>
          <w:sz w:val="24"/>
        </w:rPr>
      </w:pPr>
    </w:p>
    <w:p w:rsidR="00493FF0" w:rsidRPr="00075C88" w:rsidRDefault="00493FF0" w:rsidP="00493FF0">
      <w:pPr>
        <w:pStyle w:val="Heading1"/>
        <w:jc w:val="center"/>
        <w:rPr>
          <w:rFonts w:ascii="Arial" w:hAnsi="Arial" w:cs="Arial"/>
          <w:bCs w:val="0"/>
          <w:sz w:val="24"/>
          <w:u w:val="none"/>
        </w:rPr>
      </w:pPr>
      <w:r w:rsidRPr="00075C88">
        <w:rPr>
          <w:rFonts w:ascii="Arial" w:hAnsi="Arial" w:cs="Arial"/>
          <w:bCs w:val="0"/>
          <w:sz w:val="24"/>
          <w:u w:val="none"/>
        </w:rPr>
        <w:t>ARTICLE 16</w:t>
      </w:r>
    </w:p>
    <w:p w:rsidR="00493FF0" w:rsidRPr="00075C88" w:rsidRDefault="00493FF0" w:rsidP="00493FF0">
      <w:pPr>
        <w:pStyle w:val="Heading2"/>
        <w:jc w:val="center"/>
        <w:rPr>
          <w:rFonts w:ascii="Arial" w:hAnsi="Arial" w:cs="Arial"/>
          <w:sz w:val="24"/>
          <w:u w:val="none"/>
        </w:rPr>
      </w:pPr>
      <w:r w:rsidRPr="00075C88">
        <w:rPr>
          <w:rFonts w:ascii="Arial" w:hAnsi="Arial" w:cs="Arial"/>
          <w:sz w:val="24"/>
          <w:u w:val="none"/>
        </w:rPr>
        <w:t>MEALS</w:t>
      </w:r>
    </w:p>
    <w:p w:rsidR="00493FF0" w:rsidRDefault="00493FF0" w:rsidP="00493FF0">
      <w:pPr>
        <w:pStyle w:val="Section"/>
        <w:rPr>
          <w:rFonts w:ascii="Arial" w:hAnsi="Arial" w:cs="Arial"/>
          <w:sz w:val="24"/>
        </w:rPr>
      </w:pPr>
      <w:r w:rsidRPr="00075C88">
        <w:rPr>
          <w:rFonts w:ascii="Arial" w:hAnsi="Arial" w:cs="Arial"/>
          <w:sz w:val="24"/>
        </w:rPr>
        <w:t>Any employee who is required to work more than</w:t>
      </w:r>
      <w:r>
        <w:rPr>
          <w:rFonts w:ascii="Arial" w:hAnsi="Arial" w:cs="Arial"/>
          <w:sz w:val="24"/>
        </w:rPr>
        <w:t xml:space="preserve"> two hours beyond their regular shift will be paid a meal allowance of the equivalent of one-half hour of the current Boiler Operator (Black Seal) pay rate, less applicable deductions.  </w:t>
      </w:r>
    </w:p>
    <w:p w:rsidR="00493FF0" w:rsidRDefault="00493FF0" w:rsidP="00493FF0">
      <w:pPr>
        <w:pStyle w:val="Heading1"/>
        <w:jc w:val="both"/>
        <w:rPr>
          <w:rFonts w:ascii="Arial" w:hAnsi="Arial" w:cs="Arial"/>
          <w:bCs w:val="0"/>
          <w:sz w:val="24"/>
          <w:u w:val="none"/>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17</w:t>
      </w:r>
    </w:p>
    <w:p w:rsidR="00493FF0" w:rsidRPr="00D14BDE" w:rsidRDefault="00493FF0" w:rsidP="00493FF0">
      <w:pPr>
        <w:pStyle w:val="Heading5"/>
        <w:jc w:val="center"/>
        <w:rPr>
          <w:u w:val="none"/>
        </w:rPr>
      </w:pPr>
      <w:r w:rsidRPr="00D14BDE">
        <w:rPr>
          <w:u w:val="none"/>
        </w:rPr>
        <w:t>REPORT IN/ CALL IN</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sidRPr="00E22BB9">
        <w:rPr>
          <w:rFonts w:ascii="Arial" w:hAnsi="Arial" w:cs="Arial"/>
          <w:b/>
        </w:rPr>
        <w:t>Section 1</w:t>
      </w:r>
      <w:r>
        <w:rPr>
          <w:rFonts w:ascii="Arial" w:hAnsi="Arial" w:cs="Arial"/>
        </w:rPr>
        <w:t>.</w:t>
      </w:r>
      <w:proofErr w:type="gramEnd"/>
      <w:r>
        <w:rPr>
          <w:rFonts w:ascii="Arial" w:hAnsi="Arial" w:cs="Arial"/>
        </w:rPr>
        <w:t xml:space="preserve"> Any time an employee is called to report to work and responds by complying with this request and this time requested is not part of their regular schedule, payment not less than four (4) hours at one and</w:t>
      </w:r>
      <w:r w:rsidR="001461C1">
        <w:rPr>
          <w:rFonts w:ascii="Arial" w:hAnsi="Arial" w:cs="Arial"/>
        </w:rPr>
        <w:t>-</w:t>
      </w:r>
      <w:r>
        <w:rPr>
          <w:rFonts w:ascii="Arial" w:hAnsi="Arial" w:cs="Arial"/>
        </w:rPr>
        <w:t>a</w:t>
      </w:r>
      <w:r w:rsidR="001461C1">
        <w:rPr>
          <w:rFonts w:ascii="Arial" w:hAnsi="Arial" w:cs="Arial"/>
        </w:rPr>
        <w:t>-</w:t>
      </w:r>
      <w:r>
        <w:rPr>
          <w:rFonts w:ascii="Arial" w:hAnsi="Arial" w:cs="Arial"/>
        </w:rPr>
        <w:t>half times their current regular rate of pay will be made regardless of the amount of time spent on site performing work.</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sidRPr="00E22BB9">
        <w:rPr>
          <w:rFonts w:ascii="Arial" w:hAnsi="Arial" w:cs="Arial"/>
          <w:b/>
        </w:rPr>
        <w:t>Section 2</w:t>
      </w:r>
      <w:r>
        <w:rPr>
          <w:rFonts w:ascii="Arial" w:hAnsi="Arial" w:cs="Arial"/>
        </w:rPr>
        <w:t>.</w:t>
      </w:r>
      <w:proofErr w:type="gramEnd"/>
      <w:r>
        <w:rPr>
          <w:rFonts w:ascii="Arial" w:hAnsi="Arial" w:cs="Arial"/>
        </w:rPr>
        <w:t xml:space="preserve">  An employee who reports to work in the usual manner on a regularly scheduled workday, and has not been told not to report for work at least 24 hours before hand, shall be guaranteed at least four (4) hours of any work available, or in lieu of such work, four (4) hours pay at the applicable rate of pay.</w:t>
      </w:r>
    </w:p>
    <w:p w:rsidR="00493FF0" w:rsidRDefault="00493FF0" w:rsidP="00493FF0">
      <w:pPr>
        <w:jc w:val="both"/>
        <w:rPr>
          <w:rFonts w:ascii="Arial" w:hAnsi="Arial" w:cs="Arial"/>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18</w:t>
      </w:r>
    </w:p>
    <w:p w:rsidR="00493FF0" w:rsidRPr="00D14BDE" w:rsidRDefault="00493FF0" w:rsidP="00493FF0">
      <w:pPr>
        <w:pStyle w:val="Heading2"/>
        <w:jc w:val="center"/>
        <w:rPr>
          <w:rFonts w:ascii="Arial" w:hAnsi="Arial" w:cs="Arial"/>
          <w:sz w:val="24"/>
          <w:u w:val="none"/>
        </w:rPr>
      </w:pPr>
      <w:r w:rsidRPr="00D14BDE">
        <w:rPr>
          <w:rFonts w:ascii="Arial" w:hAnsi="Arial" w:cs="Arial"/>
          <w:sz w:val="24"/>
          <w:u w:val="none"/>
        </w:rPr>
        <w:t>DISCIPLINE</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1.</w:t>
      </w:r>
      <w:proofErr w:type="gramEnd"/>
      <w:r>
        <w:rPr>
          <w:rFonts w:ascii="Arial" w:hAnsi="Arial" w:cs="Arial"/>
          <w:bCs/>
          <w:sz w:val="24"/>
        </w:rPr>
        <w:t xml:space="preserve"> The Company retains the right to discipline employees for just cause; however, the parties agree that records of disciplinary action will not be cited in future disciplinary actions provided the employee has not had subsequent disciplinary action for 12 months in the case of verbal or written warnings or for 18 months in case of disciplinary suspension.</w:t>
      </w:r>
    </w:p>
    <w:p w:rsidR="00493FF0" w:rsidRPr="00A71D53" w:rsidRDefault="00493FF0" w:rsidP="00493FF0">
      <w:pPr>
        <w:pStyle w:val="Section"/>
        <w:widowControl w:val="0"/>
        <w:rPr>
          <w:rFonts w:ascii="Arial" w:hAnsi="Arial" w:cs="Arial"/>
          <w:bCs/>
          <w:sz w:val="24"/>
        </w:rPr>
      </w:pPr>
      <w:r w:rsidRPr="00A71D53">
        <w:rPr>
          <w:rFonts w:ascii="Arial" w:hAnsi="Arial" w:cs="Arial"/>
          <w:sz w:val="24"/>
          <w:szCs w:val="24"/>
        </w:rPr>
        <w:t>It is mutually agreed that discipline shall be administered as close to the underlying incident as possible, and the Company will make every effort to conclude the necessary investigation and issue required discipline within fourteen (14) calendar days from the date the Company became aware of the incident.  In the event any investigation requires more than fourteen (14) calendar days to complete, notice will be given to the Union.  However, the maximum allowable period following an underlying incident in which discipline may be issued shall be thirty-five (35) calendar days, unless there is a written agreement between the Company and Union which specifies an extension of time.</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2.</w:t>
      </w:r>
      <w:proofErr w:type="gramEnd"/>
      <w:r>
        <w:rPr>
          <w:rFonts w:ascii="Arial" w:hAnsi="Arial" w:cs="Arial"/>
          <w:b/>
          <w:sz w:val="24"/>
        </w:rPr>
        <w:t xml:space="preserve">  </w:t>
      </w:r>
      <w:r>
        <w:rPr>
          <w:rFonts w:ascii="Arial" w:hAnsi="Arial" w:cs="Arial"/>
          <w:bCs/>
          <w:sz w:val="24"/>
        </w:rPr>
        <w:t xml:space="preserve">Copies of all notices given to employees shall be provided to the </w:t>
      </w:r>
      <w:r w:rsidR="001461C1">
        <w:rPr>
          <w:rFonts w:ascii="Arial" w:hAnsi="Arial" w:cs="Arial"/>
          <w:bCs/>
          <w:sz w:val="24"/>
        </w:rPr>
        <w:t>steward</w:t>
      </w:r>
      <w:r>
        <w:rPr>
          <w:rFonts w:ascii="Arial" w:hAnsi="Arial" w:cs="Arial"/>
          <w:bCs/>
          <w:sz w:val="24"/>
        </w:rPr>
        <w:t xml:space="preserve">.  An employee will be informed that they have the right to the presence of a </w:t>
      </w:r>
      <w:r w:rsidR="001461C1">
        <w:rPr>
          <w:rFonts w:ascii="Arial" w:hAnsi="Arial" w:cs="Arial"/>
          <w:bCs/>
          <w:sz w:val="24"/>
        </w:rPr>
        <w:t xml:space="preserve">steward </w:t>
      </w:r>
      <w:r>
        <w:rPr>
          <w:rFonts w:ascii="Arial" w:hAnsi="Arial" w:cs="Arial"/>
          <w:bCs/>
          <w:sz w:val="24"/>
        </w:rPr>
        <w:t xml:space="preserve">during any discipline investigation or meeting with management. </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3.</w:t>
      </w:r>
      <w:proofErr w:type="gramEnd"/>
      <w:r>
        <w:rPr>
          <w:rFonts w:ascii="Arial" w:hAnsi="Arial" w:cs="Arial"/>
          <w:b/>
          <w:sz w:val="24"/>
        </w:rPr>
        <w:t xml:space="preserve">  </w:t>
      </w:r>
      <w:r>
        <w:rPr>
          <w:rFonts w:ascii="Arial" w:hAnsi="Arial" w:cs="Arial"/>
          <w:bCs/>
          <w:sz w:val="24"/>
        </w:rPr>
        <w:t>It is agreed that all grievances filed to contest the discharge of an employee shall be initiated at Step 3 of the procedure contained elsewhere in this Agreement.</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4.</w:t>
      </w:r>
      <w:proofErr w:type="gramEnd"/>
      <w:r>
        <w:rPr>
          <w:rFonts w:ascii="Arial" w:hAnsi="Arial" w:cs="Arial"/>
          <w:b/>
          <w:sz w:val="24"/>
        </w:rPr>
        <w:t xml:space="preserve"> </w:t>
      </w:r>
      <w:r>
        <w:rPr>
          <w:rFonts w:ascii="Arial" w:hAnsi="Arial" w:cs="Arial"/>
          <w:bCs/>
          <w:sz w:val="24"/>
        </w:rPr>
        <w:t>Employees may view their personnel file and its records in Human Resources upon written request.  The file, or contents of</w:t>
      </w:r>
      <w:r w:rsidR="00D50409">
        <w:rPr>
          <w:rFonts w:ascii="Arial" w:hAnsi="Arial" w:cs="Arial"/>
          <w:bCs/>
          <w:sz w:val="24"/>
        </w:rPr>
        <w:t xml:space="preserve"> the</w:t>
      </w:r>
      <w:r>
        <w:rPr>
          <w:rFonts w:ascii="Arial" w:hAnsi="Arial" w:cs="Arial"/>
          <w:bCs/>
          <w:sz w:val="24"/>
        </w:rPr>
        <w:t xml:space="preserve"> file, may not be removed from this department at any time.</w:t>
      </w:r>
    </w:p>
    <w:p w:rsidR="00493FF0" w:rsidRDefault="00493FF0" w:rsidP="00493FF0">
      <w:pPr>
        <w:jc w:val="both"/>
        <w:rPr>
          <w:rFonts w:ascii="Arial" w:hAnsi="Arial" w:cs="Arial"/>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lastRenderedPageBreak/>
        <w:t>ARTICLE 19</w:t>
      </w:r>
    </w:p>
    <w:p w:rsidR="00493FF0" w:rsidRPr="00D14BDE" w:rsidRDefault="00493FF0" w:rsidP="00493FF0">
      <w:pPr>
        <w:pStyle w:val="Heading2"/>
        <w:jc w:val="center"/>
        <w:rPr>
          <w:rFonts w:ascii="Arial" w:hAnsi="Arial" w:cs="Arial"/>
          <w:sz w:val="24"/>
          <w:u w:val="none"/>
        </w:rPr>
      </w:pPr>
      <w:r w:rsidRPr="00D14BDE">
        <w:rPr>
          <w:rFonts w:ascii="Arial" w:hAnsi="Arial" w:cs="Arial"/>
          <w:sz w:val="24"/>
          <w:u w:val="none"/>
        </w:rPr>
        <w:t>GRIEVANCE AND ARBITRATION</w:t>
      </w:r>
    </w:p>
    <w:p w:rsidR="00493FF0" w:rsidRDefault="00493FF0" w:rsidP="00493FF0">
      <w:pPr>
        <w:spacing w:line="320" w:lineRule="exact"/>
        <w:jc w:val="both"/>
        <w:rPr>
          <w:rFonts w:ascii="Arial" w:hAnsi="Arial" w:cs="Arial"/>
          <w:b/>
          <w:bCs/>
          <w:u w:val="single"/>
        </w:rPr>
      </w:pPr>
    </w:p>
    <w:p w:rsidR="00493FF0" w:rsidRDefault="00493FF0" w:rsidP="00493FF0">
      <w:pPr>
        <w:jc w:val="both"/>
        <w:rPr>
          <w:rFonts w:ascii="Arial" w:hAnsi="Arial" w:cs="Arial"/>
        </w:rPr>
      </w:pPr>
      <w:proofErr w:type="gramStart"/>
      <w:r>
        <w:rPr>
          <w:rFonts w:ascii="Arial" w:hAnsi="Arial" w:cs="Arial"/>
          <w:b/>
          <w:bCs/>
        </w:rPr>
        <w:t>Section 1.</w:t>
      </w:r>
      <w:proofErr w:type="gramEnd"/>
      <w:r>
        <w:rPr>
          <w:rFonts w:ascii="Arial" w:hAnsi="Arial" w:cs="Arial"/>
          <w:b/>
          <w:bCs/>
        </w:rPr>
        <w:t xml:space="preserve"> </w:t>
      </w:r>
      <w:r>
        <w:rPr>
          <w:rFonts w:ascii="Arial" w:hAnsi="Arial" w:cs="Arial"/>
        </w:rPr>
        <w:t>A grievance shall be defined as any dispute between the Union, or any of its members, and the Company, which is submitted to the Company and involves an alleged violation of an express provision of this Agreement, including disputes over the application of discipline, or disputes involving the meaning, interpretation or application of any of the terms or provisions of this Agreement. Once a grievance has been submitted, an earnest effort shall be made to settle a dispute as promptly as possible by utilization of the procedure outlined herein. During an employee’s probationary period, the Company shall not be restricted by this Agreement in dealing with such employee.</w:t>
      </w:r>
    </w:p>
    <w:p w:rsidR="00493FF0" w:rsidRDefault="00493FF0" w:rsidP="00493FF0">
      <w:pPr>
        <w:spacing w:line="320" w:lineRule="exact"/>
        <w:jc w:val="both"/>
        <w:rPr>
          <w:rFonts w:ascii="Arial" w:hAnsi="Arial" w:cs="Arial"/>
        </w:rPr>
      </w:pPr>
    </w:p>
    <w:p w:rsidR="00493FF0" w:rsidRDefault="00493FF0" w:rsidP="00493FF0">
      <w:pPr>
        <w:spacing w:line="320" w:lineRule="exact"/>
        <w:jc w:val="both"/>
        <w:rPr>
          <w:rFonts w:ascii="Arial" w:hAnsi="Arial" w:cs="Arial"/>
          <w:u w:val="single"/>
        </w:rPr>
      </w:pPr>
      <w:r>
        <w:rPr>
          <w:rFonts w:ascii="Arial" w:hAnsi="Arial" w:cs="Arial"/>
        </w:rPr>
        <w:tab/>
      </w:r>
      <w:r>
        <w:rPr>
          <w:rFonts w:ascii="Arial" w:hAnsi="Arial" w:cs="Arial"/>
          <w:u w:val="single"/>
        </w:rPr>
        <w:t>STEP 1</w:t>
      </w:r>
    </w:p>
    <w:p w:rsidR="00493FF0" w:rsidRDefault="00493FF0" w:rsidP="00493FF0">
      <w:pPr>
        <w:spacing w:line="320" w:lineRule="exact"/>
        <w:jc w:val="both"/>
        <w:rPr>
          <w:rFonts w:ascii="Arial" w:hAnsi="Arial" w:cs="Arial"/>
          <w:u w:val="single"/>
        </w:rPr>
      </w:pPr>
    </w:p>
    <w:p w:rsidR="00493FF0" w:rsidRDefault="00493FF0" w:rsidP="00493FF0">
      <w:pPr>
        <w:pStyle w:val="BodyTextIndent"/>
        <w:spacing w:line="240" w:lineRule="auto"/>
        <w:rPr>
          <w:rFonts w:ascii="Arial" w:hAnsi="Arial" w:cs="Arial"/>
          <w:sz w:val="24"/>
        </w:rPr>
      </w:pPr>
      <w:r>
        <w:rPr>
          <w:rFonts w:ascii="Arial" w:hAnsi="Arial" w:cs="Arial"/>
          <w:sz w:val="24"/>
        </w:rPr>
        <w:t xml:space="preserve">Within ten (10) calendar days following the alleged violation, or when the Union or the employee learned of (or may reasonably be expected to have learned of) the alleged violation, the aggrieved employee and / or the </w:t>
      </w:r>
      <w:r w:rsidR="001461C1">
        <w:rPr>
          <w:rFonts w:ascii="Arial" w:hAnsi="Arial" w:cs="Arial"/>
          <w:sz w:val="24"/>
        </w:rPr>
        <w:t>s</w:t>
      </w:r>
      <w:r>
        <w:rPr>
          <w:rFonts w:ascii="Arial" w:hAnsi="Arial" w:cs="Arial"/>
          <w:sz w:val="24"/>
        </w:rPr>
        <w:t xml:space="preserve">teward shall verbally present the dispute to the appropriate supervisor. At that time, the merits of the issue and the remedy being sought for settlement will be discussed with the </w:t>
      </w:r>
      <w:r w:rsidR="001461C1">
        <w:rPr>
          <w:rFonts w:ascii="Arial" w:hAnsi="Arial" w:cs="Arial"/>
          <w:sz w:val="24"/>
        </w:rPr>
        <w:t>supervisor</w:t>
      </w:r>
      <w:r>
        <w:rPr>
          <w:rFonts w:ascii="Arial" w:hAnsi="Arial" w:cs="Arial"/>
          <w:sz w:val="24"/>
        </w:rPr>
        <w:t xml:space="preserve">. The </w:t>
      </w:r>
      <w:r w:rsidR="001461C1">
        <w:rPr>
          <w:rFonts w:ascii="Arial" w:hAnsi="Arial" w:cs="Arial"/>
          <w:sz w:val="24"/>
        </w:rPr>
        <w:t xml:space="preserve">supervisor </w:t>
      </w:r>
      <w:r>
        <w:rPr>
          <w:rFonts w:ascii="Arial" w:hAnsi="Arial" w:cs="Arial"/>
          <w:sz w:val="24"/>
        </w:rPr>
        <w:t xml:space="preserve">involved will investigate the circumstances and give the employee and the </w:t>
      </w:r>
      <w:r w:rsidR="001461C1">
        <w:rPr>
          <w:rFonts w:ascii="Arial" w:hAnsi="Arial" w:cs="Arial"/>
          <w:sz w:val="24"/>
        </w:rPr>
        <w:t xml:space="preserve">steward </w:t>
      </w:r>
      <w:r>
        <w:rPr>
          <w:rFonts w:ascii="Arial" w:hAnsi="Arial" w:cs="Arial"/>
          <w:sz w:val="24"/>
        </w:rPr>
        <w:t>a response within ten (10) calendar days following the discussion.</w:t>
      </w:r>
    </w:p>
    <w:p w:rsidR="00493FF0" w:rsidRDefault="00493FF0" w:rsidP="00493FF0">
      <w:pPr>
        <w:pStyle w:val="BodyTextIndent"/>
        <w:rPr>
          <w:rFonts w:ascii="Arial" w:hAnsi="Arial" w:cs="Arial"/>
          <w:sz w:val="24"/>
        </w:rPr>
      </w:pPr>
    </w:p>
    <w:p w:rsidR="00493FF0" w:rsidRDefault="00493FF0" w:rsidP="00493FF0">
      <w:pPr>
        <w:pStyle w:val="BodyTextIndent"/>
        <w:spacing w:line="240" w:lineRule="auto"/>
        <w:rPr>
          <w:rFonts w:ascii="Arial" w:hAnsi="Arial" w:cs="Arial"/>
          <w:sz w:val="24"/>
        </w:rPr>
      </w:pPr>
      <w:r>
        <w:rPr>
          <w:rFonts w:ascii="Arial" w:hAnsi="Arial" w:cs="Arial"/>
          <w:sz w:val="24"/>
        </w:rPr>
        <w:t>The Company and Union agree that any settlement of a Step One grievance will not establish precedent.</w:t>
      </w:r>
    </w:p>
    <w:p w:rsidR="00493FF0" w:rsidRDefault="00493FF0" w:rsidP="00493FF0">
      <w:pPr>
        <w:pStyle w:val="BodyTextIndent"/>
        <w:rPr>
          <w:rFonts w:ascii="Arial" w:hAnsi="Arial" w:cs="Arial"/>
          <w:b/>
          <w:bCs/>
          <w:sz w:val="24"/>
        </w:rPr>
      </w:pPr>
    </w:p>
    <w:p w:rsidR="00493FF0" w:rsidRDefault="00493FF0" w:rsidP="00493FF0">
      <w:pPr>
        <w:pStyle w:val="Heading3"/>
        <w:rPr>
          <w:rFonts w:ascii="Arial" w:hAnsi="Arial" w:cs="Arial"/>
          <w:sz w:val="24"/>
        </w:rPr>
      </w:pPr>
      <w:r>
        <w:rPr>
          <w:rFonts w:ascii="Arial" w:hAnsi="Arial" w:cs="Arial"/>
          <w:sz w:val="24"/>
        </w:rPr>
        <w:t>STEP 2</w:t>
      </w:r>
    </w:p>
    <w:p w:rsidR="00493FF0" w:rsidRDefault="00493FF0" w:rsidP="00493FF0">
      <w:pPr>
        <w:spacing w:line="320" w:lineRule="exact"/>
        <w:ind w:left="720"/>
        <w:jc w:val="both"/>
        <w:rPr>
          <w:rFonts w:ascii="Arial" w:hAnsi="Arial" w:cs="Arial"/>
        </w:rPr>
      </w:pPr>
    </w:p>
    <w:p w:rsidR="00493FF0" w:rsidRDefault="00493FF0" w:rsidP="00493FF0">
      <w:pPr>
        <w:ind w:left="720"/>
        <w:jc w:val="both"/>
        <w:rPr>
          <w:rFonts w:ascii="Arial" w:hAnsi="Arial" w:cs="Arial"/>
        </w:rPr>
      </w:pPr>
      <w:r>
        <w:rPr>
          <w:rFonts w:ascii="Arial" w:hAnsi="Arial" w:cs="Arial"/>
        </w:rPr>
        <w:t>If not settled at Step 1, the grievance may</w:t>
      </w:r>
      <w:r>
        <w:rPr>
          <w:rFonts w:ascii="Arial" w:hAnsi="Arial" w:cs="Arial"/>
          <w:b/>
          <w:bCs/>
        </w:rPr>
        <w:t xml:space="preserve"> </w:t>
      </w:r>
      <w:r>
        <w:rPr>
          <w:rFonts w:ascii="Arial" w:hAnsi="Arial" w:cs="Arial"/>
        </w:rPr>
        <w:t xml:space="preserve">be reduced to writing and presented to the Human Resources Manager within the ten (10) calendar days following receipt of the </w:t>
      </w:r>
      <w:r w:rsidR="001461C1">
        <w:rPr>
          <w:rFonts w:ascii="Arial" w:hAnsi="Arial" w:cs="Arial"/>
        </w:rPr>
        <w:t xml:space="preserve">supervisor’s </w:t>
      </w:r>
      <w:r>
        <w:rPr>
          <w:rFonts w:ascii="Arial" w:hAnsi="Arial" w:cs="Arial"/>
        </w:rPr>
        <w:t xml:space="preserve">response to the verbal presentation of the grievance. The Human Resources Manager (or designate) will discuss the matter with the </w:t>
      </w:r>
      <w:r w:rsidR="001461C1">
        <w:rPr>
          <w:rFonts w:ascii="Arial" w:hAnsi="Arial" w:cs="Arial"/>
        </w:rPr>
        <w:t>chief steward</w:t>
      </w:r>
      <w:r>
        <w:rPr>
          <w:rFonts w:ascii="Arial" w:hAnsi="Arial" w:cs="Arial"/>
        </w:rPr>
        <w:t>, the Steward and the employee(s) involved in an effort to resolve the dispute</w:t>
      </w:r>
      <w:r w:rsidRPr="00075C88">
        <w:rPr>
          <w:rFonts w:ascii="Arial" w:hAnsi="Arial" w:cs="Arial"/>
        </w:rPr>
        <w:t xml:space="preserve">. The Human Resources Manager will present a written response to the </w:t>
      </w:r>
      <w:r w:rsidR="001461C1" w:rsidRPr="00075C88">
        <w:rPr>
          <w:rFonts w:ascii="Arial" w:hAnsi="Arial" w:cs="Arial"/>
        </w:rPr>
        <w:t>chief s</w:t>
      </w:r>
      <w:r w:rsidRPr="00075C88">
        <w:rPr>
          <w:rFonts w:ascii="Arial" w:hAnsi="Arial" w:cs="Arial"/>
        </w:rPr>
        <w:t>teward within the ten (10) calendar days following this discussion.</w:t>
      </w:r>
    </w:p>
    <w:p w:rsidR="00493FF0" w:rsidRDefault="00493FF0" w:rsidP="00493FF0">
      <w:pPr>
        <w:spacing w:line="320" w:lineRule="exact"/>
        <w:jc w:val="both"/>
        <w:rPr>
          <w:rFonts w:ascii="Arial" w:hAnsi="Arial" w:cs="Arial"/>
        </w:rPr>
      </w:pPr>
    </w:p>
    <w:p w:rsidR="00493FF0" w:rsidRDefault="00493FF0" w:rsidP="00493FF0">
      <w:pPr>
        <w:pStyle w:val="Heading3"/>
        <w:ind w:left="0" w:firstLine="720"/>
        <w:rPr>
          <w:rFonts w:ascii="Arial" w:hAnsi="Arial" w:cs="Arial"/>
          <w:sz w:val="24"/>
        </w:rPr>
      </w:pPr>
      <w:r>
        <w:rPr>
          <w:rFonts w:ascii="Arial" w:hAnsi="Arial" w:cs="Arial"/>
          <w:sz w:val="24"/>
        </w:rPr>
        <w:t>STEP 3</w:t>
      </w:r>
    </w:p>
    <w:p w:rsidR="00493FF0" w:rsidRDefault="00493FF0" w:rsidP="00493FF0">
      <w:pPr>
        <w:spacing w:line="320" w:lineRule="exact"/>
        <w:ind w:left="720"/>
        <w:jc w:val="both"/>
        <w:rPr>
          <w:rFonts w:ascii="Arial" w:hAnsi="Arial" w:cs="Arial"/>
          <w:u w:val="single"/>
        </w:rPr>
      </w:pPr>
    </w:p>
    <w:p w:rsidR="00493FF0" w:rsidRDefault="00493FF0" w:rsidP="00493FF0">
      <w:pPr>
        <w:pStyle w:val="BodyTextIndent"/>
        <w:spacing w:line="240" w:lineRule="auto"/>
        <w:rPr>
          <w:rFonts w:ascii="Arial" w:hAnsi="Arial" w:cs="Arial"/>
          <w:sz w:val="24"/>
        </w:rPr>
      </w:pPr>
      <w:r>
        <w:rPr>
          <w:rFonts w:ascii="Arial" w:hAnsi="Arial" w:cs="Arial"/>
          <w:sz w:val="24"/>
        </w:rPr>
        <w:t xml:space="preserve">If the grievance is not settled at Step 2, the Union may appeal the grievance to the Plant Manager (or designate) within the ten (10) calendar days following receipt of the Human Resources Manager’s written response. The Plant Manager (or designate) will schedule a meeting with the </w:t>
      </w:r>
      <w:r w:rsidR="001461C1">
        <w:rPr>
          <w:rFonts w:ascii="Arial" w:hAnsi="Arial" w:cs="Arial"/>
          <w:sz w:val="24"/>
        </w:rPr>
        <w:t xml:space="preserve">chief steward </w:t>
      </w:r>
      <w:r>
        <w:rPr>
          <w:rFonts w:ascii="Arial" w:hAnsi="Arial" w:cs="Arial"/>
          <w:sz w:val="24"/>
        </w:rPr>
        <w:t xml:space="preserve">and a UE </w:t>
      </w:r>
      <w:r w:rsidR="001461C1">
        <w:rPr>
          <w:rFonts w:ascii="Arial" w:hAnsi="Arial" w:cs="Arial"/>
          <w:sz w:val="24"/>
        </w:rPr>
        <w:t>staff member</w:t>
      </w:r>
      <w:r>
        <w:rPr>
          <w:rFonts w:ascii="Arial" w:hAnsi="Arial" w:cs="Arial"/>
          <w:sz w:val="24"/>
        </w:rPr>
        <w:t xml:space="preserve">, to be held within ten (10) calendar days, to discuss the grievance. The aggrieved employee or </w:t>
      </w:r>
      <w:r>
        <w:rPr>
          <w:rFonts w:ascii="Arial" w:hAnsi="Arial" w:cs="Arial"/>
          <w:sz w:val="24"/>
        </w:rPr>
        <w:lastRenderedPageBreak/>
        <w:t xml:space="preserve">witnesses may be called when deemed necessary by either </w:t>
      </w:r>
      <w:r w:rsidR="001461C1">
        <w:rPr>
          <w:rFonts w:ascii="Arial" w:hAnsi="Arial" w:cs="Arial"/>
          <w:sz w:val="24"/>
        </w:rPr>
        <w:t>party</w:t>
      </w:r>
      <w:r>
        <w:rPr>
          <w:rFonts w:ascii="Arial" w:hAnsi="Arial" w:cs="Arial"/>
          <w:sz w:val="24"/>
        </w:rPr>
        <w:t xml:space="preserve">. Within ten (10) calendar days after this meeting, the Plant Manager (or designate) will provide the Company’s final answer, in writing, to the </w:t>
      </w:r>
      <w:r w:rsidR="001461C1">
        <w:rPr>
          <w:rFonts w:ascii="Arial" w:hAnsi="Arial" w:cs="Arial"/>
          <w:sz w:val="24"/>
        </w:rPr>
        <w:t>chief steward</w:t>
      </w:r>
      <w:r>
        <w:rPr>
          <w:rFonts w:ascii="Arial" w:hAnsi="Arial" w:cs="Arial"/>
          <w:sz w:val="24"/>
        </w:rPr>
        <w:t>.</w:t>
      </w:r>
    </w:p>
    <w:p w:rsidR="00493FF0" w:rsidRDefault="00493FF0" w:rsidP="00493FF0">
      <w:pPr>
        <w:spacing w:line="320" w:lineRule="exact"/>
        <w:ind w:left="720"/>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bCs/>
        </w:rPr>
        <w:t>Section 2.</w:t>
      </w:r>
      <w:proofErr w:type="gramEnd"/>
      <w:r>
        <w:rPr>
          <w:rFonts w:ascii="Arial" w:hAnsi="Arial" w:cs="Arial"/>
          <w:b/>
          <w:bCs/>
        </w:rPr>
        <w:t xml:space="preserve"> </w:t>
      </w:r>
      <w:r>
        <w:rPr>
          <w:rFonts w:ascii="Arial" w:hAnsi="Arial" w:cs="Arial"/>
        </w:rPr>
        <w:t>It is agreed that time is of the essence. If any time limit is not complied with, the grievance will be automatically decided against the party who failed to comply, unless an extension has been mutually agreed to in writing.</w:t>
      </w:r>
    </w:p>
    <w:p w:rsidR="00493FF0" w:rsidRDefault="00493FF0" w:rsidP="00493FF0">
      <w:pPr>
        <w:spacing w:line="320" w:lineRule="exact"/>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bCs/>
        </w:rPr>
        <w:t>Section 3.</w:t>
      </w:r>
      <w:proofErr w:type="gramEnd"/>
      <w:r>
        <w:rPr>
          <w:rFonts w:ascii="Arial" w:hAnsi="Arial" w:cs="Arial"/>
          <w:b/>
          <w:bCs/>
        </w:rPr>
        <w:t xml:space="preserve"> </w:t>
      </w:r>
      <w:r>
        <w:rPr>
          <w:rFonts w:ascii="Arial" w:hAnsi="Arial" w:cs="Arial"/>
        </w:rPr>
        <w:t xml:space="preserve">It is agreed that the processing of grievances shall not unduly interfere with the continuity and efficiency of plant operations. </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bCs/>
        </w:rPr>
        <w:t>Section 4.</w:t>
      </w:r>
      <w:proofErr w:type="gramEnd"/>
      <w:r>
        <w:rPr>
          <w:rFonts w:ascii="Arial" w:hAnsi="Arial" w:cs="Arial"/>
          <w:b/>
          <w:bCs/>
        </w:rPr>
        <w:t xml:space="preserve"> </w:t>
      </w:r>
      <w:r>
        <w:rPr>
          <w:rFonts w:ascii="Arial" w:hAnsi="Arial" w:cs="Arial"/>
        </w:rPr>
        <w:t xml:space="preserve">Grievances, including those pending Arbitration, may be settled or withdrawn at any time upon mutual, written agreement between the Company and the Union.  </w:t>
      </w:r>
    </w:p>
    <w:p w:rsidR="00493FF0" w:rsidRDefault="00493FF0" w:rsidP="00493FF0">
      <w:pPr>
        <w:spacing w:line="320" w:lineRule="exact"/>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bCs/>
        </w:rPr>
        <w:t>Section 5.</w:t>
      </w:r>
      <w:proofErr w:type="gramEnd"/>
      <w:r>
        <w:rPr>
          <w:rFonts w:ascii="Arial" w:hAnsi="Arial" w:cs="Arial"/>
          <w:b/>
          <w:bCs/>
        </w:rPr>
        <w:t xml:space="preserve"> </w:t>
      </w:r>
      <w:r>
        <w:rPr>
          <w:rFonts w:ascii="Arial" w:hAnsi="Arial" w:cs="Arial"/>
        </w:rPr>
        <w:t>Notwithstanding the procedures contained herein, a grievance filed to contest the discharge of an employee shall be initiated, in writing, at Step 3 within ten (10) calendar days following the date of the discharge.</w:t>
      </w:r>
    </w:p>
    <w:p w:rsidR="00493FF0" w:rsidRDefault="00493FF0" w:rsidP="00493FF0">
      <w:pPr>
        <w:spacing w:line="320" w:lineRule="exact"/>
        <w:jc w:val="both"/>
        <w:rPr>
          <w:rFonts w:ascii="Arial" w:hAnsi="Arial" w:cs="Arial"/>
        </w:rPr>
      </w:pPr>
    </w:p>
    <w:p w:rsidR="00493FF0" w:rsidRDefault="00493FF0" w:rsidP="00493FF0">
      <w:pPr>
        <w:pStyle w:val="Heading2"/>
        <w:rPr>
          <w:rFonts w:ascii="Arial" w:hAnsi="Arial" w:cs="Arial"/>
          <w:sz w:val="24"/>
        </w:rPr>
      </w:pPr>
      <w:r>
        <w:rPr>
          <w:rFonts w:ascii="Arial" w:hAnsi="Arial" w:cs="Arial"/>
          <w:sz w:val="24"/>
        </w:rPr>
        <w:t>Arbitration</w:t>
      </w:r>
    </w:p>
    <w:p w:rsidR="00493FF0" w:rsidRDefault="00493FF0" w:rsidP="00493FF0">
      <w:pPr>
        <w:spacing w:line="320" w:lineRule="exact"/>
        <w:jc w:val="both"/>
        <w:rPr>
          <w:rFonts w:ascii="Arial" w:hAnsi="Arial" w:cs="Arial"/>
          <w:szCs w:val="20"/>
        </w:rPr>
      </w:pPr>
    </w:p>
    <w:p w:rsidR="00493FF0" w:rsidRDefault="00493FF0" w:rsidP="00493FF0">
      <w:pPr>
        <w:pStyle w:val="BodyText"/>
        <w:spacing w:line="240" w:lineRule="auto"/>
        <w:rPr>
          <w:rFonts w:ascii="Arial" w:hAnsi="Arial" w:cs="Arial"/>
          <w:sz w:val="24"/>
        </w:rPr>
      </w:pPr>
      <w:r>
        <w:rPr>
          <w:rFonts w:ascii="Arial" w:hAnsi="Arial" w:cs="Arial"/>
          <w:sz w:val="24"/>
        </w:rPr>
        <w:t xml:space="preserve">If a grievance is not satisfactorily settled at Step 3, the Union may, within thirty (30) calendar days of its receipt of the Plant Manager’s written answer, refer the grievance to Arbitration by (a) notifying the Company of its intention to seek Arbitration, AND (b) transmitting a request to the Federal Mediation and Conciliation Service (FMCS) for a list of seven (7) </w:t>
      </w:r>
      <w:r w:rsidR="001461C1">
        <w:rPr>
          <w:rFonts w:ascii="Arial" w:hAnsi="Arial" w:cs="Arial"/>
          <w:sz w:val="24"/>
        </w:rPr>
        <w:t>arbitrators</w:t>
      </w:r>
      <w:r>
        <w:rPr>
          <w:rFonts w:ascii="Arial" w:hAnsi="Arial" w:cs="Arial"/>
          <w:sz w:val="24"/>
        </w:rPr>
        <w:t xml:space="preserve">. Within ten (10) calendar days of receipt of this list, either of the parties shall have the option of requesting a second list of seven (7) </w:t>
      </w:r>
      <w:r w:rsidR="001461C1">
        <w:rPr>
          <w:rFonts w:ascii="Arial" w:hAnsi="Arial" w:cs="Arial"/>
          <w:sz w:val="24"/>
        </w:rPr>
        <w:t>arbitrators</w:t>
      </w:r>
      <w:r>
        <w:rPr>
          <w:rFonts w:ascii="Arial" w:hAnsi="Arial" w:cs="Arial"/>
          <w:sz w:val="24"/>
        </w:rPr>
        <w:t xml:space="preserve">, but such option must be exercised by (1) notifying the other party in writing, AND (2) transmitting a new request to FMCS, within this ten (10) day period. Within the seven (7) day period following acceptance of the list of </w:t>
      </w:r>
      <w:r w:rsidR="001461C1">
        <w:rPr>
          <w:rFonts w:ascii="Arial" w:hAnsi="Arial" w:cs="Arial"/>
          <w:sz w:val="24"/>
        </w:rPr>
        <w:t>arbitrators</w:t>
      </w:r>
      <w:r>
        <w:rPr>
          <w:rFonts w:ascii="Arial" w:hAnsi="Arial" w:cs="Arial"/>
          <w:sz w:val="24"/>
        </w:rPr>
        <w:t xml:space="preserve">, the parties shall mutually schedule a meeting for the purpose of alternately striking names from the list until only one </w:t>
      </w:r>
      <w:r w:rsidR="001461C1">
        <w:rPr>
          <w:rFonts w:ascii="Arial" w:hAnsi="Arial" w:cs="Arial"/>
          <w:sz w:val="24"/>
        </w:rPr>
        <w:t xml:space="preserve">arbitrator </w:t>
      </w:r>
      <w:r>
        <w:rPr>
          <w:rFonts w:ascii="Arial" w:hAnsi="Arial" w:cs="Arial"/>
          <w:sz w:val="24"/>
        </w:rPr>
        <w:t xml:space="preserve">remains. Unless it is otherwise mutually agreed in writing, the final, unstricken name shall be the </w:t>
      </w:r>
      <w:r w:rsidR="001461C1">
        <w:rPr>
          <w:rFonts w:ascii="Arial" w:hAnsi="Arial" w:cs="Arial"/>
          <w:sz w:val="24"/>
        </w:rPr>
        <w:t xml:space="preserve">arbitrator </w:t>
      </w:r>
      <w:r>
        <w:rPr>
          <w:rFonts w:ascii="Arial" w:hAnsi="Arial" w:cs="Arial"/>
          <w:sz w:val="24"/>
        </w:rPr>
        <w:t xml:space="preserve">selected to decide the grievance. The parties shall jointly send to the </w:t>
      </w:r>
      <w:r w:rsidR="001461C1">
        <w:rPr>
          <w:rFonts w:ascii="Arial" w:hAnsi="Arial" w:cs="Arial"/>
          <w:sz w:val="24"/>
        </w:rPr>
        <w:t xml:space="preserve">arbitrator </w:t>
      </w:r>
      <w:r>
        <w:rPr>
          <w:rFonts w:ascii="Arial" w:hAnsi="Arial" w:cs="Arial"/>
          <w:sz w:val="24"/>
        </w:rPr>
        <w:t xml:space="preserve">notice of his selection, along with a request for his earliest available dates upon which to convene the hearing.  </w:t>
      </w:r>
    </w:p>
    <w:p w:rsidR="00493FF0" w:rsidRDefault="00493FF0" w:rsidP="00493FF0">
      <w:pPr>
        <w:pStyle w:val="BodyText"/>
        <w:spacing w:line="240" w:lineRule="auto"/>
        <w:rPr>
          <w:rFonts w:ascii="Arial" w:hAnsi="Arial" w:cs="Arial"/>
          <w:sz w:val="24"/>
        </w:rPr>
      </w:pPr>
    </w:p>
    <w:p w:rsidR="00493FF0" w:rsidRDefault="00493FF0" w:rsidP="00493FF0">
      <w:pPr>
        <w:pStyle w:val="BodyText"/>
        <w:rPr>
          <w:rFonts w:ascii="Arial" w:hAnsi="Arial" w:cs="Arial"/>
          <w:b/>
          <w:bCs/>
          <w:sz w:val="24"/>
          <w:u w:val="single"/>
        </w:rPr>
      </w:pPr>
      <w:r>
        <w:rPr>
          <w:rFonts w:ascii="Arial" w:hAnsi="Arial" w:cs="Arial"/>
          <w:b/>
          <w:bCs/>
          <w:sz w:val="24"/>
          <w:u w:val="single"/>
        </w:rPr>
        <w:t>Arbitrator’s Authority and Decision</w:t>
      </w:r>
    </w:p>
    <w:p w:rsidR="00493FF0" w:rsidRDefault="00493FF0" w:rsidP="00493FF0">
      <w:pPr>
        <w:pStyle w:val="BodyText"/>
        <w:rPr>
          <w:rFonts w:ascii="Arial" w:hAnsi="Arial" w:cs="Arial"/>
          <w:b/>
          <w:bCs/>
          <w:sz w:val="24"/>
          <w:u w:val="single"/>
        </w:rPr>
      </w:pPr>
    </w:p>
    <w:p w:rsidR="00493FF0" w:rsidRDefault="00493FF0" w:rsidP="00493FF0">
      <w:pPr>
        <w:pStyle w:val="BodyText"/>
        <w:spacing w:line="240" w:lineRule="auto"/>
        <w:rPr>
          <w:rFonts w:ascii="Arial" w:hAnsi="Arial" w:cs="Arial"/>
          <w:sz w:val="24"/>
        </w:rPr>
      </w:pPr>
      <w:r>
        <w:rPr>
          <w:rFonts w:ascii="Arial" w:hAnsi="Arial" w:cs="Arial"/>
          <w:sz w:val="24"/>
        </w:rPr>
        <w:t xml:space="preserve">The </w:t>
      </w:r>
      <w:r w:rsidR="001461C1">
        <w:rPr>
          <w:rFonts w:ascii="Arial" w:hAnsi="Arial" w:cs="Arial"/>
          <w:sz w:val="24"/>
        </w:rPr>
        <w:t xml:space="preserve">arbitrator </w:t>
      </w:r>
      <w:r>
        <w:rPr>
          <w:rFonts w:ascii="Arial" w:hAnsi="Arial" w:cs="Arial"/>
          <w:sz w:val="24"/>
        </w:rPr>
        <w:t xml:space="preserve">shall have no authority to amend, modify, nullify, ignore or add to the provisions of this Agreement. He shall consider and decide only the particular issue(s) presented to him in writing by the Company and the Union, and his decision and award shall be based solely upon his interpretation of the terms of this Agreement relative to the facts of the grievance presented. The award of the </w:t>
      </w:r>
      <w:r w:rsidR="001461C1">
        <w:rPr>
          <w:rFonts w:ascii="Arial" w:hAnsi="Arial" w:cs="Arial"/>
          <w:sz w:val="24"/>
        </w:rPr>
        <w:t xml:space="preserve">arbitrator </w:t>
      </w:r>
      <w:r>
        <w:rPr>
          <w:rFonts w:ascii="Arial" w:hAnsi="Arial" w:cs="Arial"/>
          <w:sz w:val="24"/>
        </w:rPr>
        <w:t xml:space="preserve">shall be final and binding upon the Company, the Union and the </w:t>
      </w:r>
      <w:r>
        <w:rPr>
          <w:rFonts w:ascii="Arial" w:hAnsi="Arial" w:cs="Arial"/>
          <w:sz w:val="24"/>
        </w:rPr>
        <w:lastRenderedPageBreak/>
        <w:t>employee(s) involved. An award of back pay shall be limited to a period not to exceed the occurrence of the circumstances giving rise to the grievance.</w:t>
      </w:r>
    </w:p>
    <w:p w:rsidR="00493FF0" w:rsidRDefault="00493FF0" w:rsidP="00493FF0">
      <w:pPr>
        <w:pStyle w:val="BodyText"/>
        <w:rPr>
          <w:rFonts w:ascii="Arial" w:hAnsi="Arial" w:cs="Arial"/>
          <w:b/>
          <w:bCs/>
          <w:sz w:val="24"/>
          <w:u w:val="single"/>
        </w:rPr>
      </w:pPr>
    </w:p>
    <w:p w:rsidR="00493FF0" w:rsidRDefault="00493FF0" w:rsidP="00493FF0">
      <w:pPr>
        <w:pStyle w:val="BodyText"/>
        <w:rPr>
          <w:rFonts w:ascii="Arial" w:hAnsi="Arial" w:cs="Arial"/>
          <w:b/>
          <w:bCs/>
          <w:sz w:val="24"/>
          <w:u w:val="single"/>
        </w:rPr>
      </w:pPr>
      <w:r>
        <w:rPr>
          <w:rFonts w:ascii="Arial" w:hAnsi="Arial" w:cs="Arial"/>
          <w:b/>
          <w:bCs/>
          <w:sz w:val="24"/>
          <w:u w:val="single"/>
        </w:rPr>
        <w:t>Arbitration Fees and Expenses</w:t>
      </w:r>
    </w:p>
    <w:p w:rsidR="00493FF0" w:rsidRDefault="00493FF0" w:rsidP="00493FF0">
      <w:pPr>
        <w:pStyle w:val="BodyText"/>
        <w:rPr>
          <w:rFonts w:ascii="Arial" w:hAnsi="Arial" w:cs="Arial"/>
          <w:b/>
          <w:bCs/>
          <w:sz w:val="24"/>
          <w:u w:val="single"/>
        </w:rPr>
      </w:pPr>
    </w:p>
    <w:p w:rsidR="00493FF0" w:rsidRDefault="00493FF0" w:rsidP="00493FF0">
      <w:pPr>
        <w:pStyle w:val="BodyText"/>
        <w:spacing w:line="240" w:lineRule="auto"/>
        <w:rPr>
          <w:rFonts w:ascii="Arial" w:hAnsi="Arial" w:cs="Arial"/>
          <w:sz w:val="24"/>
        </w:rPr>
      </w:pPr>
      <w:r>
        <w:rPr>
          <w:rFonts w:ascii="Arial" w:hAnsi="Arial" w:cs="Arial"/>
          <w:sz w:val="24"/>
        </w:rPr>
        <w:t xml:space="preserve">The proper fees and expenses of the FMCS shall be borne equally by the Company and the Union. No member of the Union shall have the right to invoke </w:t>
      </w:r>
      <w:r w:rsidR="001461C1">
        <w:rPr>
          <w:rFonts w:ascii="Arial" w:hAnsi="Arial" w:cs="Arial"/>
          <w:sz w:val="24"/>
        </w:rPr>
        <w:t xml:space="preserve">arbitration </w:t>
      </w:r>
      <w:r>
        <w:rPr>
          <w:rFonts w:ascii="Arial" w:hAnsi="Arial" w:cs="Arial"/>
          <w:sz w:val="24"/>
        </w:rPr>
        <w:t xml:space="preserve">outside the procedures of UE Local 155. Each party shall bear any fees and costs associated with its own representatives and for time lost by its witnesses. The Company and the Union will share the fees and expenses of the </w:t>
      </w:r>
      <w:r w:rsidR="00DA487C">
        <w:rPr>
          <w:rFonts w:ascii="Arial" w:hAnsi="Arial" w:cs="Arial"/>
          <w:sz w:val="24"/>
        </w:rPr>
        <w:t xml:space="preserve">arbitrator </w:t>
      </w:r>
      <w:r>
        <w:rPr>
          <w:rFonts w:ascii="Arial" w:hAnsi="Arial" w:cs="Arial"/>
          <w:sz w:val="24"/>
        </w:rPr>
        <w:t>equally.</w:t>
      </w:r>
      <w:r>
        <w:rPr>
          <w:rFonts w:ascii="Arial" w:hAnsi="Arial" w:cs="Arial"/>
          <w:b/>
          <w:bCs/>
          <w:sz w:val="24"/>
        </w:rPr>
        <w:t xml:space="preserve"> </w:t>
      </w:r>
      <w:r>
        <w:rPr>
          <w:rFonts w:ascii="Arial" w:hAnsi="Arial" w:cs="Arial"/>
          <w:sz w:val="24"/>
        </w:rPr>
        <w:t xml:space="preserve">If any one party requests and obtains a transcript of the </w:t>
      </w:r>
      <w:r w:rsidR="001461C1">
        <w:rPr>
          <w:rFonts w:ascii="Arial" w:hAnsi="Arial" w:cs="Arial"/>
          <w:sz w:val="24"/>
        </w:rPr>
        <w:t xml:space="preserve">arbitration </w:t>
      </w:r>
      <w:r>
        <w:rPr>
          <w:rFonts w:ascii="Arial" w:hAnsi="Arial" w:cs="Arial"/>
          <w:sz w:val="24"/>
        </w:rPr>
        <w:t xml:space="preserve">hearing, that party shall bear the cost, including a copy for the </w:t>
      </w:r>
      <w:r w:rsidR="001461C1">
        <w:rPr>
          <w:rFonts w:ascii="Arial" w:hAnsi="Arial" w:cs="Arial"/>
          <w:sz w:val="24"/>
        </w:rPr>
        <w:t>arbitrator</w:t>
      </w:r>
      <w:r>
        <w:rPr>
          <w:rFonts w:ascii="Arial" w:hAnsi="Arial" w:cs="Arial"/>
          <w:sz w:val="24"/>
        </w:rPr>
        <w:t>. If the parties mutually agree to utilize a transcript, they shall share the cost equally.</w:t>
      </w:r>
    </w:p>
    <w:p w:rsidR="00493FF0" w:rsidRDefault="00493FF0" w:rsidP="00493FF0">
      <w:pPr>
        <w:pStyle w:val="BodyText"/>
        <w:rPr>
          <w:rFonts w:ascii="Arial" w:hAnsi="Arial" w:cs="Arial"/>
          <w:sz w:val="24"/>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20</w:t>
      </w:r>
    </w:p>
    <w:p w:rsidR="00493FF0" w:rsidRPr="00D14BDE" w:rsidRDefault="00493FF0" w:rsidP="00493FF0">
      <w:pPr>
        <w:pStyle w:val="BodyText"/>
        <w:jc w:val="center"/>
        <w:rPr>
          <w:rFonts w:ascii="Arial" w:hAnsi="Arial" w:cs="Arial"/>
          <w:b/>
          <w:bCs/>
          <w:sz w:val="24"/>
        </w:rPr>
      </w:pPr>
      <w:r w:rsidRPr="00D14BDE">
        <w:rPr>
          <w:rFonts w:ascii="Arial" w:hAnsi="Arial" w:cs="Arial"/>
          <w:b/>
          <w:bCs/>
          <w:sz w:val="24"/>
        </w:rPr>
        <w:t>JURY DUTY</w:t>
      </w:r>
    </w:p>
    <w:p w:rsidR="00493FF0" w:rsidRDefault="00493FF0" w:rsidP="00493FF0">
      <w:pPr>
        <w:pStyle w:val="BodyText"/>
        <w:rPr>
          <w:rFonts w:ascii="Arial" w:hAnsi="Arial" w:cs="Arial"/>
          <w:sz w:val="24"/>
        </w:rPr>
      </w:pPr>
    </w:p>
    <w:p w:rsidR="00493FF0" w:rsidRDefault="00493FF0" w:rsidP="00493FF0">
      <w:pPr>
        <w:pStyle w:val="BodyText"/>
        <w:spacing w:line="240" w:lineRule="auto"/>
        <w:rPr>
          <w:rFonts w:ascii="Arial" w:hAnsi="Arial" w:cs="Arial"/>
          <w:sz w:val="24"/>
        </w:rPr>
      </w:pPr>
      <w:r>
        <w:rPr>
          <w:rFonts w:ascii="Arial" w:hAnsi="Arial" w:cs="Arial"/>
          <w:sz w:val="24"/>
        </w:rPr>
        <w:t xml:space="preserve">The Company will pay an employee at the regular straight time hourly rate of pay for up to eight (8) hours per day for time lost on scheduled workdays when summoned for service on a jury or otherwise summoned via subpoena for any court case.  The Company in calculating the employee’s lost wages shall not consider any monies from the courts for such service.  Monies paid to the employee by the </w:t>
      </w:r>
      <w:r w:rsidR="00507073">
        <w:rPr>
          <w:rFonts w:ascii="Arial" w:hAnsi="Arial" w:cs="Arial"/>
          <w:sz w:val="24"/>
        </w:rPr>
        <w:t xml:space="preserve">court </w:t>
      </w:r>
      <w:r>
        <w:rPr>
          <w:rFonts w:ascii="Arial" w:hAnsi="Arial" w:cs="Arial"/>
          <w:sz w:val="24"/>
        </w:rPr>
        <w:t xml:space="preserve">do not need to be turned into the Company.  To be eligible for </w:t>
      </w:r>
      <w:r w:rsidR="00507073">
        <w:rPr>
          <w:rFonts w:ascii="Arial" w:hAnsi="Arial" w:cs="Arial"/>
          <w:sz w:val="24"/>
        </w:rPr>
        <w:t xml:space="preserve">jury duty pay </w:t>
      </w:r>
      <w:r>
        <w:rPr>
          <w:rFonts w:ascii="Arial" w:hAnsi="Arial" w:cs="Arial"/>
          <w:sz w:val="24"/>
        </w:rPr>
        <w:t xml:space="preserve">employees shall furnish reasonable proof of the days actually served that caused the absence from work due to </w:t>
      </w:r>
      <w:r w:rsidR="00507073">
        <w:rPr>
          <w:rFonts w:ascii="Arial" w:hAnsi="Arial" w:cs="Arial"/>
          <w:sz w:val="24"/>
        </w:rPr>
        <w:t>jury duty service</w:t>
      </w:r>
      <w:r>
        <w:rPr>
          <w:rFonts w:ascii="Arial" w:hAnsi="Arial" w:cs="Arial"/>
          <w:sz w:val="24"/>
        </w:rPr>
        <w:t>.</w:t>
      </w:r>
    </w:p>
    <w:p w:rsidR="00493FF0" w:rsidRDefault="00493FF0" w:rsidP="00493FF0">
      <w:pPr>
        <w:pStyle w:val="BodyText"/>
        <w:spacing w:line="360" w:lineRule="auto"/>
        <w:rPr>
          <w:rFonts w:ascii="Arial" w:hAnsi="Arial" w:cs="Arial"/>
          <w:sz w:val="24"/>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21</w:t>
      </w:r>
    </w:p>
    <w:p w:rsidR="00493FF0" w:rsidRPr="00D14BDE" w:rsidRDefault="00493FF0" w:rsidP="00493FF0">
      <w:pPr>
        <w:pStyle w:val="ArticlePageTop"/>
        <w:rPr>
          <w:rFonts w:ascii="Arial" w:hAnsi="Arial" w:cs="Arial"/>
          <w:sz w:val="24"/>
        </w:rPr>
      </w:pPr>
      <w:r w:rsidRPr="00D14BDE">
        <w:rPr>
          <w:rFonts w:ascii="Arial" w:hAnsi="Arial" w:cs="Arial"/>
          <w:sz w:val="24"/>
        </w:rPr>
        <w:t>BEREAVEMENT LEAVE</w:t>
      </w:r>
    </w:p>
    <w:p w:rsidR="00493FF0" w:rsidRDefault="00493FF0" w:rsidP="00493FF0">
      <w:pPr>
        <w:pStyle w:val="A-Z"/>
        <w:widowControl w:val="0"/>
        <w:ind w:left="0" w:firstLine="0"/>
        <w:rPr>
          <w:rFonts w:ascii="Arial" w:hAnsi="Arial" w:cs="Arial"/>
          <w:bCs/>
          <w:sz w:val="24"/>
        </w:rPr>
      </w:pPr>
      <w:r>
        <w:rPr>
          <w:rFonts w:ascii="Arial" w:hAnsi="Arial" w:cs="Arial"/>
          <w:bCs/>
          <w:sz w:val="24"/>
        </w:rPr>
        <w:t xml:space="preserve">In the event of death in the </w:t>
      </w:r>
      <w:r w:rsidR="00DA487C">
        <w:rPr>
          <w:rFonts w:ascii="Arial" w:hAnsi="Arial" w:cs="Arial"/>
          <w:bCs/>
          <w:sz w:val="24"/>
        </w:rPr>
        <w:t xml:space="preserve">employee </w:t>
      </w:r>
      <w:r>
        <w:rPr>
          <w:rFonts w:ascii="Arial" w:hAnsi="Arial" w:cs="Arial"/>
          <w:bCs/>
          <w:sz w:val="24"/>
        </w:rPr>
        <w:t xml:space="preserve">and/or spouse’s immediate family, (i.e., spouse, children, mother or father, brother or sister, stepmother or stepfather, grandmother or grandfather, or grandchildren), the </w:t>
      </w:r>
      <w:r w:rsidR="00DA487C">
        <w:rPr>
          <w:rFonts w:ascii="Arial" w:hAnsi="Arial" w:cs="Arial"/>
          <w:bCs/>
          <w:sz w:val="24"/>
        </w:rPr>
        <w:t xml:space="preserve">employee </w:t>
      </w:r>
      <w:r>
        <w:rPr>
          <w:rFonts w:ascii="Arial" w:hAnsi="Arial" w:cs="Arial"/>
          <w:bCs/>
          <w:sz w:val="24"/>
        </w:rPr>
        <w:t xml:space="preserve">will be excused from work for three (3) consecutive scheduled work days, for the purpose of attending or arranging for the funeral. Regularly scheduled working days missed by the </w:t>
      </w:r>
      <w:r w:rsidR="00DA487C">
        <w:rPr>
          <w:rFonts w:ascii="Arial" w:hAnsi="Arial" w:cs="Arial"/>
          <w:bCs/>
          <w:sz w:val="24"/>
        </w:rPr>
        <w:t xml:space="preserve">employee </w:t>
      </w:r>
      <w:r>
        <w:rPr>
          <w:rFonts w:ascii="Arial" w:hAnsi="Arial" w:cs="Arial"/>
          <w:bCs/>
          <w:sz w:val="24"/>
        </w:rPr>
        <w:t xml:space="preserve">during the three scheduled work day period described above will be paid at the </w:t>
      </w:r>
      <w:r w:rsidR="00DA487C">
        <w:rPr>
          <w:rFonts w:ascii="Arial" w:hAnsi="Arial" w:cs="Arial"/>
          <w:bCs/>
          <w:sz w:val="24"/>
        </w:rPr>
        <w:t xml:space="preserve">employee’s </w:t>
      </w:r>
      <w:r>
        <w:rPr>
          <w:rFonts w:ascii="Arial" w:hAnsi="Arial" w:cs="Arial"/>
          <w:bCs/>
          <w:sz w:val="24"/>
        </w:rPr>
        <w:t>straight time regular rate of pay. Additional time off without pay may be requested and will not be unreasonably denied by the Company.</w:t>
      </w:r>
    </w:p>
    <w:p w:rsidR="00493FF0" w:rsidRDefault="00493FF0" w:rsidP="00493FF0">
      <w:pPr>
        <w:pStyle w:val="A-Z"/>
        <w:widowControl w:val="0"/>
        <w:ind w:left="0" w:firstLine="0"/>
        <w:rPr>
          <w:rFonts w:ascii="Arial" w:hAnsi="Arial" w:cs="Arial"/>
          <w:bCs/>
          <w:sz w:val="24"/>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22</w:t>
      </w:r>
    </w:p>
    <w:p w:rsidR="00493FF0" w:rsidRPr="00D14BDE" w:rsidRDefault="00493FF0" w:rsidP="00493FF0">
      <w:pPr>
        <w:pStyle w:val="Heading2"/>
        <w:jc w:val="center"/>
        <w:rPr>
          <w:rFonts w:ascii="Arial" w:hAnsi="Arial" w:cs="Arial"/>
          <w:sz w:val="24"/>
          <w:u w:val="none"/>
        </w:rPr>
      </w:pPr>
      <w:r w:rsidRPr="00D14BDE">
        <w:rPr>
          <w:rFonts w:ascii="Arial" w:hAnsi="Arial" w:cs="Arial"/>
          <w:sz w:val="24"/>
          <w:u w:val="none"/>
        </w:rPr>
        <w:t>LEAVES OF ABSENCE</w:t>
      </w:r>
    </w:p>
    <w:p w:rsidR="00493FF0" w:rsidRDefault="00493FF0" w:rsidP="00493FF0">
      <w:pPr>
        <w:pStyle w:val="A-Z"/>
        <w:widowControl w:val="0"/>
        <w:ind w:left="0" w:firstLine="0"/>
        <w:rPr>
          <w:rFonts w:ascii="Arial" w:hAnsi="Arial" w:cs="Arial"/>
          <w:sz w:val="24"/>
        </w:rPr>
      </w:pPr>
      <w:proofErr w:type="gramStart"/>
      <w:r>
        <w:rPr>
          <w:rFonts w:ascii="Arial" w:hAnsi="Arial" w:cs="Arial"/>
          <w:b/>
          <w:sz w:val="24"/>
        </w:rPr>
        <w:t>Section 1.</w:t>
      </w:r>
      <w:proofErr w:type="gramEnd"/>
      <w:r>
        <w:rPr>
          <w:rFonts w:ascii="Arial" w:hAnsi="Arial" w:cs="Arial"/>
          <w:sz w:val="24"/>
        </w:rPr>
        <w:t xml:space="preserve"> A leave of absence may be granted solely at the discretion of the Company. An </w:t>
      </w:r>
      <w:r w:rsidR="00DA487C">
        <w:rPr>
          <w:rFonts w:ascii="Arial" w:hAnsi="Arial" w:cs="Arial"/>
          <w:sz w:val="24"/>
        </w:rPr>
        <w:t xml:space="preserve">employee </w:t>
      </w:r>
      <w:r>
        <w:rPr>
          <w:rFonts w:ascii="Arial" w:hAnsi="Arial" w:cs="Arial"/>
          <w:sz w:val="24"/>
        </w:rPr>
        <w:t xml:space="preserve">may request such leave of the Company by filing a written application with the Plant Manager. The length of a leave of absence shall </w:t>
      </w:r>
      <w:r>
        <w:rPr>
          <w:rFonts w:ascii="Arial" w:hAnsi="Arial" w:cs="Arial"/>
          <w:sz w:val="24"/>
        </w:rPr>
        <w:lastRenderedPageBreak/>
        <w:t xml:space="preserve">be contingent upon the reasons advanced for the need of such leave and shall be arranged by the applicant with the Company. A leave of absence shall be considered as granted without pay and without loss of seniority when the Plant Manager approves the written request in writing. Any </w:t>
      </w:r>
      <w:r w:rsidR="00DA487C">
        <w:rPr>
          <w:rFonts w:ascii="Arial" w:hAnsi="Arial" w:cs="Arial"/>
          <w:sz w:val="24"/>
        </w:rPr>
        <w:t>employee</w:t>
      </w:r>
      <w:r>
        <w:rPr>
          <w:rFonts w:ascii="Arial" w:hAnsi="Arial" w:cs="Arial"/>
          <w:sz w:val="24"/>
        </w:rPr>
        <w:t xml:space="preserve">, who obtains a leave of absence under false pretenses, engages in other employment during a leave of absence, except as permitted by this Article, or who fails to report for work on or before the expiration date of his leave shall be considered as having quit and lost all seniority. Application by an </w:t>
      </w:r>
      <w:r w:rsidR="00DA487C">
        <w:rPr>
          <w:rFonts w:ascii="Arial" w:hAnsi="Arial" w:cs="Arial"/>
          <w:sz w:val="24"/>
        </w:rPr>
        <w:t xml:space="preserve">employee </w:t>
      </w:r>
      <w:r>
        <w:rPr>
          <w:rFonts w:ascii="Arial" w:hAnsi="Arial" w:cs="Arial"/>
          <w:sz w:val="24"/>
        </w:rPr>
        <w:t>for an extension of a leave of absence, when necessary, shall be made, or at least confirmed, in writing, in advance of the expiration date. Any extension of a leave of absence granted shall be only upon written approval of the Plant Manager.</w:t>
      </w:r>
    </w:p>
    <w:p w:rsidR="00493FF0" w:rsidRDefault="00493FF0" w:rsidP="00493FF0">
      <w:pPr>
        <w:pStyle w:val="Section"/>
        <w:widowControl w:val="0"/>
        <w:rPr>
          <w:rFonts w:ascii="Arial" w:hAnsi="Arial" w:cs="Arial"/>
          <w:sz w:val="24"/>
        </w:rPr>
      </w:pPr>
      <w:proofErr w:type="gramStart"/>
      <w:r>
        <w:rPr>
          <w:rFonts w:ascii="Arial" w:hAnsi="Arial" w:cs="Arial"/>
          <w:b/>
          <w:bCs/>
          <w:sz w:val="24"/>
        </w:rPr>
        <w:t>Section 2.</w:t>
      </w:r>
      <w:proofErr w:type="gramEnd"/>
      <w:r>
        <w:rPr>
          <w:rFonts w:ascii="Arial" w:hAnsi="Arial" w:cs="Arial"/>
          <w:b/>
          <w:bCs/>
          <w:sz w:val="24"/>
        </w:rPr>
        <w:t xml:space="preserve">  Military Leave.</w:t>
      </w:r>
      <w:r>
        <w:rPr>
          <w:rFonts w:ascii="Arial" w:hAnsi="Arial" w:cs="Arial"/>
          <w:sz w:val="24"/>
        </w:rPr>
        <w:t xml:space="preserve">  The Company shall grant employees a leave of absence in order to maintain their status on an active reserve basis.  The length of such leave shall be limited to a two (2) week tour of active duty, unless the employee’s unit is called to active service by military command. During the first two (2) weeks of a tour of duty, the Company will pay the employee the difference between compensation received for such service and his normal base salary. In the event the leave extends beyond two (2) weeks, the Company will pay no compensation, unless the employee requests to use vacation for this purpose.  </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3.</w:t>
      </w:r>
      <w:proofErr w:type="gramEnd"/>
      <w:r>
        <w:rPr>
          <w:rFonts w:ascii="Arial" w:hAnsi="Arial" w:cs="Arial"/>
          <w:b/>
          <w:sz w:val="24"/>
        </w:rPr>
        <w:t xml:space="preserve">  </w:t>
      </w:r>
      <w:proofErr w:type="gramStart"/>
      <w:r>
        <w:rPr>
          <w:rFonts w:ascii="Arial" w:hAnsi="Arial" w:cs="Arial"/>
          <w:b/>
          <w:sz w:val="24"/>
        </w:rPr>
        <w:t>FMLA.</w:t>
      </w:r>
      <w:proofErr w:type="gramEnd"/>
      <w:r>
        <w:rPr>
          <w:rFonts w:ascii="Arial" w:hAnsi="Arial" w:cs="Arial"/>
          <w:b/>
          <w:sz w:val="24"/>
        </w:rPr>
        <w:t xml:space="preserve"> </w:t>
      </w:r>
      <w:r>
        <w:rPr>
          <w:rFonts w:ascii="Arial" w:hAnsi="Arial" w:cs="Arial"/>
          <w:bCs/>
          <w:sz w:val="24"/>
        </w:rPr>
        <w:t xml:space="preserve">All leaves of absence requested and approved under the provisions of the FMLA will be administered under the provisions of the Family Medical Leave Act and Company </w:t>
      </w:r>
      <w:r w:rsidR="00DA487C">
        <w:rPr>
          <w:rFonts w:ascii="Arial" w:hAnsi="Arial" w:cs="Arial"/>
          <w:bCs/>
          <w:sz w:val="24"/>
        </w:rPr>
        <w:t>policy</w:t>
      </w:r>
      <w:r>
        <w:rPr>
          <w:rFonts w:ascii="Arial" w:hAnsi="Arial" w:cs="Arial"/>
          <w:bCs/>
          <w:sz w:val="24"/>
        </w:rPr>
        <w:t>.  However, an employee on FMLA will not be required to apply vacation time to the leave itself.</w:t>
      </w:r>
    </w:p>
    <w:p w:rsidR="00493FF0" w:rsidRDefault="00493FF0" w:rsidP="00493FF0">
      <w:pPr>
        <w:pStyle w:val="Section"/>
        <w:rPr>
          <w:rFonts w:ascii="Arial" w:hAnsi="Arial" w:cs="Arial"/>
          <w:sz w:val="24"/>
        </w:rPr>
      </w:pPr>
      <w:proofErr w:type="gramStart"/>
      <w:r>
        <w:rPr>
          <w:rFonts w:ascii="Arial" w:hAnsi="Arial" w:cs="Arial"/>
          <w:b/>
          <w:sz w:val="24"/>
        </w:rPr>
        <w:t>Section 4.</w:t>
      </w:r>
      <w:proofErr w:type="gramEnd"/>
      <w:r>
        <w:rPr>
          <w:rFonts w:ascii="Arial" w:hAnsi="Arial" w:cs="Arial"/>
          <w:b/>
          <w:sz w:val="24"/>
        </w:rPr>
        <w:t xml:space="preserve">  </w:t>
      </w:r>
      <w:proofErr w:type="gramStart"/>
      <w:r>
        <w:rPr>
          <w:rFonts w:ascii="Arial" w:hAnsi="Arial" w:cs="Arial"/>
          <w:b/>
          <w:sz w:val="24"/>
        </w:rPr>
        <w:t>Leave for Union Business</w:t>
      </w:r>
      <w:r>
        <w:rPr>
          <w:rFonts w:ascii="Arial" w:hAnsi="Arial" w:cs="Arial"/>
          <w:sz w:val="24"/>
        </w:rPr>
        <w:t>.</w:t>
      </w:r>
      <w:proofErr w:type="gramEnd"/>
      <w:r>
        <w:rPr>
          <w:rFonts w:ascii="Arial" w:hAnsi="Arial" w:cs="Arial"/>
          <w:sz w:val="24"/>
        </w:rPr>
        <w:t xml:space="preserve">  The Company will grant, upon written request of the Union and with reasonable notice, short-term leaves of absence without pay for the purposes of Union business.  Such short-term leaves shall not exceed twenty-one (21) days in the aggregate during any contract year, and will not apply to more than two (2) employees at the same time.  Such requests will not arbitrarily or unreasonably be denied. </w:t>
      </w:r>
    </w:p>
    <w:p w:rsidR="00493FF0" w:rsidRDefault="00493FF0" w:rsidP="00493FF0">
      <w:pPr>
        <w:pStyle w:val="Heading1"/>
        <w:jc w:val="both"/>
        <w:rPr>
          <w:rFonts w:ascii="Arial" w:hAnsi="Arial" w:cs="Arial"/>
          <w:bCs w:val="0"/>
          <w:sz w:val="24"/>
          <w:u w:val="none"/>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23</w:t>
      </w:r>
    </w:p>
    <w:p w:rsidR="00493FF0" w:rsidRPr="00D14BDE" w:rsidRDefault="00493FF0" w:rsidP="00493FF0">
      <w:pPr>
        <w:pStyle w:val="Heading2"/>
        <w:jc w:val="center"/>
        <w:rPr>
          <w:rFonts w:ascii="Arial" w:hAnsi="Arial" w:cs="Arial"/>
          <w:sz w:val="24"/>
          <w:u w:val="none"/>
        </w:rPr>
      </w:pPr>
      <w:r w:rsidRPr="00D14BDE">
        <w:rPr>
          <w:rFonts w:ascii="Arial" w:hAnsi="Arial" w:cs="Arial"/>
          <w:sz w:val="24"/>
          <w:u w:val="none"/>
        </w:rPr>
        <w:t>BENEFIT PROGRAMS</w:t>
      </w:r>
    </w:p>
    <w:p w:rsidR="00493FF0" w:rsidRDefault="00493FF0" w:rsidP="00493FF0">
      <w:pPr>
        <w:pStyle w:val="Section"/>
        <w:widowControl w:val="0"/>
        <w:rPr>
          <w:bCs/>
          <w:sz w:val="28"/>
        </w:rPr>
      </w:pPr>
      <w:proofErr w:type="gramStart"/>
      <w:r>
        <w:rPr>
          <w:rFonts w:ascii="Arial" w:hAnsi="Arial" w:cs="Arial"/>
          <w:b/>
          <w:sz w:val="24"/>
        </w:rPr>
        <w:t>Section 1.</w:t>
      </w:r>
      <w:proofErr w:type="gramEnd"/>
      <w:r>
        <w:rPr>
          <w:rFonts w:ascii="Arial" w:hAnsi="Arial" w:cs="Arial"/>
          <w:bCs/>
          <w:sz w:val="24"/>
        </w:rPr>
        <w:t xml:space="preserve"> </w:t>
      </w:r>
      <w:proofErr w:type="gramStart"/>
      <w:r>
        <w:rPr>
          <w:rFonts w:ascii="Arial" w:hAnsi="Arial" w:cs="Arial"/>
          <w:b/>
          <w:sz w:val="24"/>
        </w:rPr>
        <w:t>Retirement Plan.</w:t>
      </w:r>
      <w:proofErr w:type="gramEnd"/>
      <w:r>
        <w:rPr>
          <w:rFonts w:ascii="Arial" w:hAnsi="Arial" w:cs="Arial"/>
          <w:bCs/>
          <w:sz w:val="24"/>
        </w:rPr>
        <w:t xml:space="preserve">  Any Fieldsboro hourly employee hired before June 30, 2006 will continue to be a participant in the Stepan Retirement Plan for Salaried Employees.  An employee may retire at or after age 63 without incurring any penalty. If, during the life of this agreement, the age at which a salaried employee may retire without penalty is lowered below age 63, the same benefit provision will apply to the Fieldsboro </w:t>
      </w:r>
      <w:r w:rsidR="00DA487C">
        <w:rPr>
          <w:rFonts w:ascii="Arial" w:hAnsi="Arial" w:cs="Arial"/>
          <w:bCs/>
          <w:sz w:val="24"/>
        </w:rPr>
        <w:t>hourly employees</w:t>
      </w:r>
      <w:r>
        <w:rPr>
          <w:rFonts w:ascii="Arial" w:hAnsi="Arial" w:cs="Arial"/>
          <w:bCs/>
          <w:sz w:val="24"/>
        </w:rPr>
        <w:t>.</w:t>
      </w:r>
      <w:r>
        <w:rPr>
          <w:bCs/>
          <w:sz w:val="28"/>
        </w:rPr>
        <w:t xml:space="preserve"> </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2.</w:t>
      </w:r>
      <w:proofErr w:type="gramEnd"/>
      <w:r>
        <w:rPr>
          <w:rFonts w:ascii="Arial" w:hAnsi="Arial" w:cs="Arial"/>
          <w:bCs/>
          <w:sz w:val="24"/>
        </w:rPr>
        <w:t xml:space="preserve"> </w:t>
      </w:r>
      <w:proofErr w:type="gramStart"/>
      <w:r>
        <w:rPr>
          <w:rFonts w:ascii="Arial" w:hAnsi="Arial" w:cs="Arial"/>
          <w:b/>
          <w:sz w:val="24"/>
        </w:rPr>
        <w:t>Life Insurance.</w:t>
      </w:r>
      <w:proofErr w:type="gramEnd"/>
      <w:r>
        <w:rPr>
          <w:rFonts w:ascii="Arial" w:hAnsi="Arial" w:cs="Arial"/>
          <w:bCs/>
          <w:sz w:val="24"/>
        </w:rPr>
        <w:t xml:space="preserve"> The Company will provide life insurance coverage for each employee equal to 200% of annual base pay, rounded to the next highest $1,000.00.</w:t>
      </w:r>
    </w:p>
    <w:p w:rsidR="00493FF0" w:rsidRDefault="00493FF0" w:rsidP="00493FF0">
      <w:pPr>
        <w:pStyle w:val="Heading1"/>
        <w:jc w:val="both"/>
        <w:rPr>
          <w:rFonts w:ascii="Arial" w:eastAsia="Arial Unicode MS" w:hAnsi="Arial" w:cs="Arial"/>
          <w:sz w:val="24"/>
        </w:rPr>
      </w:pPr>
    </w:p>
    <w:p w:rsidR="00493FF0" w:rsidRDefault="00493FF0" w:rsidP="00493FF0">
      <w:pPr>
        <w:pStyle w:val="Heading1"/>
        <w:jc w:val="both"/>
        <w:rPr>
          <w:rFonts w:ascii="Arial" w:eastAsia="Arial Unicode MS" w:hAnsi="Arial" w:cs="Arial"/>
          <w:b w:val="0"/>
          <w:sz w:val="24"/>
          <w:u w:val="none"/>
        </w:rPr>
      </w:pPr>
      <w:proofErr w:type="gramStart"/>
      <w:r>
        <w:rPr>
          <w:rFonts w:ascii="Arial" w:hAnsi="Arial" w:cs="Arial"/>
          <w:sz w:val="24"/>
          <w:u w:val="none"/>
        </w:rPr>
        <w:t>Section 3.</w:t>
      </w:r>
      <w:proofErr w:type="gramEnd"/>
      <w:r>
        <w:rPr>
          <w:rFonts w:ascii="Arial" w:hAnsi="Arial" w:cs="Arial"/>
          <w:b w:val="0"/>
          <w:bCs w:val="0"/>
          <w:sz w:val="24"/>
          <w:u w:val="none"/>
        </w:rPr>
        <w:t xml:space="preserve"> </w:t>
      </w:r>
      <w:r>
        <w:rPr>
          <w:rFonts w:ascii="Arial" w:hAnsi="Arial" w:cs="Arial"/>
          <w:sz w:val="24"/>
          <w:u w:val="none"/>
        </w:rPr>
        <w:t>Company Paid AD&amp;D.</w:t>
      </w:r>
      <w:r>
        <w:rPr>
          <w:rFonts w:ascii="Arial" w:hAnsi="Arial" w:cs="Arial"/>
          <w:b w:val="0"/>
          <w:bCs w:val="0"/>
          <w:sz w:val="24"/>
          <w:u w:val="none"/>
        </w:rPr>
        <w:t xml:space="preserve"> The Company will provide Accidental Death &amp; Dismemberment coverage for each employee equal to 100% of annual base pay, rounded to the next highest $1,000.00.</w:t>
      </w:r>
    </w:p>
    <w:p w:rsidR="00493FF0" w:rsidRDefault="00493FF0" w:rsidP="00493FF0">
      <w:pPr>
        <w:pStyle w:val="Section"/>
        <w:widowControl w:val="0"/>
        <w:rPr>
          <w:rFonts w:ascii="Arial" w:hAnsi="Arial" w:cs="Arial"/>
          <w:sz w:val="24"/>
        </w:rPr>
      </w:pPr>
      <w:proofErr w:type="gramStart"/>
      <w:r>
        <w:rPr>
          <w:rFonts w:ascii="Arial" w:hAnsi="Arial" w:cs="Arial"/>
          <w:b/>
          <w:sz w:val="24"/>
        </w:rPr>
        <w:t>Section 4.</w:t>
      </w:r>
      <w:proofErr w:type="gramEnd"/>
      <w:r>
        <w:rPr>
          <w:rFonts w:ascii="Arial" w:hAnsi="Arial" w:cs="Arial"/>
          <w:bCs/>
          <w:sz w:val="24"/>
        </w:rPr>
        <w:t xml:space="preserve"> </w:t>
      </w:r>
      <w:proofErr w:type="gramStart"/>
      <w:r>
        <w:rPr>
          <w:rFonts w:ascii="Arial" w:hAnsi="Arial" w:cs="Arial"/>
          <w:b/>
          <w:sz w:val="24"/>
        </w:rPr>
        <w:t>Healthcare.</w:t>
      </w:r>
      <w:proofErr w:type="gramEnd"/>
      <w:r>
        <w:rPr>
          <w:rFonts w:ascii="Arial" w:hAnsi="Arial" w:cs="Arial"/>
          <w:bCs/>
          <w:sz w:val="24"/>
        </w:rPr>
        <w:t xml:space="preserve"> </w:t>
      </w:r>
      <w:r>
        <w:rPr>
          <w:rFonts w:ascii="Arial" w:hAnsi="Arial" w:cs="Arial"/>
          <w:sz w:val="24"/>
        </w:rPr>
        <w:t xml:space="preserve">The </w:t>
      </w:r>
      <w:r w:rsidR="00507073">
        <w:rPr>
          <w:rFonts w:ascii="Arial" w:hAnsi="Arial" w:cs="Arial"/>
          <w:sz w:val="24"/>
        </w:rPr>
        <w:t xml:space="preserve">Company </w:t>
      </w:r>
      <w:r>
        <w:rPr>
          <w:rFonts w:ascii="Arial" w:hAnsi="Arial" w:cs="Arial"/>
          <w:sz w:val="24"/>
        </w:rPr>
        <w:t xml:space="preserve">will offer to all employees covered by this </w:t>
      </w:r>
      <w:r w:rsidR="00DA487C">
        <w:rPr>
          <w:rFonts w:ascii="Arial" w:hAnsi="Arial" w:cs="Arial"/>
          <w:sz w:val="24"/>
        </w:rPr>
        <w:t>Agreement</w:t>
      </w:r>
      <w:r>
        <w:rPr>
          <w:rFonts w:ascii="Arial" w:hAnsi="Arial" w:cs="Arial"/>
          <w:sz w:val="24"/>
        </w:rPr>
        <w:t>, the same optional medical, dental and vision plans offered to all eligible</w:t>
      </w:r>
      <w:r w:rsidR="000C3F5A">
        <w:rPr>
          <w:rFonts w:ascii="Arial" w:hAnsi="Arial" w:cs="Arial"/>
          <w:sz w:val="24"/>
        </w:rPr>
        <w:t xml:space="preserve"> salaried</w:t>
      </w:r>
      <w:r>
        <w:rPr>
          <w:rFonts w:ascii="Arial" w:hAnsi="Arial" w:cs="Arial"/>
          <w:sz w:val="24"/>
        </w:rPr>
        <w:t xml:space="preserve"> Stepan employees in the US.  The Stepan Company Employee Benefit Welfare Plan Summary Plan Description defines eligibility and benefit provisions.  In the event that changes to the Stepan Company Employee Benefit Welfare Plan occur (inclusive of changes in health care benefits or employee contributions), the same modifications will apply to all employees covered by this </w:t>
      </w:r>
      <w:r w:rsidR="00507073">
        <w:rPr>
          <w:rFonts w:ascii="Arial" w:hAnsi="Arial" w:cs="Arial"/>
          <w:sz w:val="24"/>
        </w:rPr>
        <w:t>Agreement</w:t>
      </w:r>
      <w:r>
        <w:rPr>
          <w:rFonts w:ascii="Arial" w:hAnsi="Arial" w:cs="Arial"/>
          <w:sz w:val="24"/>
        </w:rPr>
        <w:t>.</w:t>
      </w:r>
    </w:p>
    <w:p w:rsidR="00493FF0" w:rsidRPr="004C70FB" w:rsidRDefault="00493FF0" w:rsidP="00493FF0">
      <w:pPr>
        <w:pStyle w:val="Section"/>
        <w:widowControl w:val="0"/>
        <w:rPr>
          <w:rFonts w:ascii="Arial" w:hAnsi="Arial" w:cs="Arial"/>
          <w:sz w:val="24"/>
        </w:rPr>
      </w:pPr>
      <w:r w:rsidRPr="004C70FB">
        <w:rPr>
          <w:rFonts w:ascii="Arial" w:hAnsi="Arial" w:cs="Arial"/>
          <w:sz w:val="24"/>
        </w:rPr>
        <w:t xml:space="preserve">At the Union’s option at least ninety (90) days prior to any open enrollment periods occurring during the term of this Agreement, the Union may notify the Company that it wishes to discuss one or more alternative plans to provide these coverages to bargaining unit employees.  The parties agree to engage in these discussions on a good faith basis with the understanding that: (1) any such plans must cover all bargaining unit employees; (2) the cost to the Company shall not exceed the average cost per employee for its salaried employees in that same plan year; and (3) the Company will provide its contributions to the Union, which shall be responsible for administering the plan and paying any providers.  </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5.</w:t>
      </w:r>
      <w:proofErr w:type="gramEnd"/>
      <w:r>
        <w:rPr>
          <w:rFonts w:ascii="Arial" w:hAnsi="Arial" w:cs="Arial"/>
          <w:bCs/>
          <w:sz w:val="24"/>
        </w:rPr>
        <w:t xml:space="preserve"> </w:t>
      </w:r>
      <w:r>
        <w:rPr>
          <w:rFonts w:ascii="Arial" w:hAnsi="Arial" w:cs="Arial"/>
          <w:b/>
          <w:sz w:val="24"/>
        </w:rPr>
        <w:t>STD.</w:t>
      </w:r>
      <w:r>
        <w:rPr>
          <w:rFonts w:ascii="Arial" w:hAnsi="Arial" w:cs="Arial"/>
          <w:bCs/>
          <w:sz w:val="24"/>
        </w:rPr>
        <w:t xml:space="preserve"> Short-term disability benefits will be paid in accordance with the State of New Jersey Temporary Disability Benefits Law. The Company will provide an additional</w:t>
      </w:r>
      <w:r>
        <w:rPr>
          <w:rFonts w:ascii="Arial" w:hAnsi="Arial" w:cs="Arial"/>
          <w:b/>
          <w:sz w:val="24"/>
        </w:rPr>
        <w:t xml:space="preserve"> </w:t>
      </w:r>
      <w:r>
        <w:rPr>
          <w:rFonts w:ascii="Arial" w:hAnsi="Arial" w:cs="Arial"/>
          <w:bCs/>
          <w:sz w:val="24"/>
        </w:rPr>
        <w:t xml:space="preserve">$225 per week supplemental disability benefit up to 26 weeks, less applicable deductions. This $225 is over and above the State of New Jersey benefit. </w:t>
      </w:r>
    </w:p>
    <w:p w:rsidR="00493FF0" w:rsidRDefault="00493FF0" w:rsidP="00493FF0">
      <w:pPr>
        <w:autoSpaceDE w:val="0"/>
        <w:autoSpaceDN w:val="0"/>
        <w:adjustRightInd w:val="0"/>
        <w:spacing w:line="240" w:lineRule="atLeast"/>
        <w:jc w:val="both"/>
        <w:rPr>
          <w:bCs/>
          <w:sz w:val="28"/>
          <w:szCs w:val="20"/>
        </w:rPr>
      </w:pPr>
    </w:p>
    <w:p w:rsidR="00493FF0" w:rsidRDefault="00493FF0" w:rsidP="00493FF0">
      <w:pPr>
        <w:autoSpaceDE w:val="0"/>
        <w:autoSpaceDN w:val="0"/>
        <w:adjustRightInd w:val="0"/>
        <w:spacing w:line="240" w:lineRule="atLeast"/>
        <w:jc w:val="both"/>
        <w:rPr>
          <w:rFonts w:ascii="Arial" w:hAnsi="Arial" w:cs="Arial"/>
          <w:color w:val="000000"/>
          <w:szCs w:val="20"/>
        </w:rPr>
      </w:pPr>
      <w:proofErr w:type="gramStart"/>
      <w:r>
        <w:rPr>
          <w:rFonts w:ascii="Arial" w:hAnsi="Arial" w:cs="Arial"/>
          <w:b/>
          <w:bCs/>
          <w:color w:val="000000"/>
          <w:szCs w:val="20"/>
        </w:rPr>
        <w:t>Section 6.</w:t>
      </w:r>
      <w:proofErr w:type="gramEnd"/>
      <w:r>
        <w:rPr>
          <w:rFonts w:ascii="Arial" w:hAnsi="Arial" w:cs="Arial"/>
          <w:color w:val="000000"/>
          <w:szCs w:val="20"/>
        </w:rPr>
        <w:t xml:space="preserve">  </w:t>
      </w:r>
      <w:proofErr w:type="gramStart"/>
      <w:r>
        <w:rPr>
          <w:rFonts w:ascii="Arial" w:hAnsi="Arial" w:cs="Arial"/>
          <w:b/>
          <w:bCs/>
          <w:color w:val="000000"/>
          <w:szCs w:val="20"/>
        </w:rPr>
        <w:t>Long Term Disability Plan.</w:t>
      </w:r>
      <w:proofErr w:type="gramEnd"/>
      <w:r>
        <w:rPr>
          <w:rFonts w:ascii="Arial" w:hAnsi="Arial" w:cs="Arial"/>
          <w:color w:val="000000"/>
          <w:szCs w:val="20"/>
        </w:rPr>
        <w:t xml:space="preserve">   The Company will provide long-term disability coverage for each employee after 3 months of service. Coverage will be in accordance with the Plan Document and in general, will be up to 60% of base wages.</w:t>
      </w:r>
    </w:p>
    <w:p w:rsidR="00493FF0" w:rsidRDefault="00493FF0" w:rsidP="00493FF0">
      <w:pPr>
        <w:pStyle w:val="Section"/>
        <w:widowControl w:val="0"/>
        <w:rPr>
          <w:rFonts w:ascii="Arial" w:hAnsi="Arial" w:cs="Arial"/>
          <w:bCs/>
          <w:sz w:val="24"/>
          <w:szCs w:val="28"/>
        </w:rPr>
      </w:pPr>
      <w:proofErr w:type="gramStart"/>
      <w:r>
        <w:rPr>
          <w:rFonts w:ascii="Arial" w:hAnsi="Arial" w:cs="Arial"/>
          <w:b/>
          <w:sz w:val="24"/>
        </w:rPr>
        <w:t>Section 7.</w:t>
      </w:r>
      <w:proofErr w:type="gramEnd"/>
      <w:r>
        <w:rPr>
          <w:rFonts w:ascii="Arial" w:hAnsi="Arial" w:cs="Arial"/>
          <w:bCs/>
          <w:sz w:val="24"/>
        </w:rPr>
        <w:t xml:space="preserve"> </w:t>
      </w:r>
      <w:r w:rsidRPr="00D11436">
        <w:t xml:space="preserve"> </w:t>
      </w:r>
      <w:proofErr w:type="gramStart"/>
      <w:r w:rsidRPr="004C70FB">
        <w:rPr>
          <w:rFonts w:ascii="Arial" w:hAnsi="Arial" w:cs="Arial"/>
          <w:b/>
          <w:bCs/>
          <w:sz w:val="24"/>
          <w:szCs w:val="28"/>
        </w:rPr>
        <w:t>Savings and Investment Retirement Plan.</w:t>
      </w:r>
      <w:proofErr w:type="gramEnd"/>
      <w:r w:rsidRPr="00D11436">
        <w:rPr>
          <w:rFonts w:ascii="Arial" w:hAnsi="Arial" w:cs="Arial"/>
          <w:bCs/>
          <w:sz w:val="24"/>
          <w:szCs w:val="28"/>
        </w:rPr>
        <w:t xml:space="preserve"> Employees may elect to save up to the maximum allowable amount under the provisions of the Savings and Investment Retirement Plan.  During the life of this </w:t>
      </w:r>
      <w:r w:rsidR="00DA487C">
        <w:rPr>
          <w:rFonts w:ascii="Arial" w:hAnsi="Arial" w:cs="Arial"/>
          <w:bCs/>
          <w:sz w:val="24"/>
          <w:szCs w:val="28"/>
        </w:rPr>
        <w:t>A</w:t>
      </w:r>
      <w:r w:rsidR="00DA487C" w:rsidRPr="00D11436">
        <w:rPr>
          <w:rFonts w:ascii="Arial" w:hAnsi="Arial" w:cs="Arial"/>
          <w:bCs/>
          <w:sz w:val="24"/>
          <w:szCs w:val="28"/>
        </w:rPr>
        <w:t>greement</w:t>
      </w:r>
      <w:r w:rsidRPr="00D11436">
        <w:rPr>
          <w:rFonts w:ascii="Arial" w:hAnsi="Arial" w:cs="Arial"/>
          <w:bCs/>
          <w:sz w:val="24"/>
          <w:szCs w:val="28"/>
        </w:rPr>
        <w:t xml:space="preserve">, any changes in the Savings and Investment Retirement Plan will apply to all employees covered by this </w:t>
      </w:r>
      <w:r w:rsidR="00507073">
        <w:rPr>
          <w:rFonts w:ascii="Arial" w:hAnsi="Arial" w:cs="Arial"/>
          <w:bCs/>
          <w:sz w:val="24"/>
          <w:szCs w:val="28"/>
        </w:rPr>
        <w:t>A</w:t>
      </w:r>
      <w:r w:rsidR="00507073" w:rsidRPr="00D11436">
        <w:rPr>
          <w:rFonts w:ascii="Arial" w:hAnsi="Arial" w:cs="Arial"/>
          <w:bCs/>
          <w:sz w:val="24"/>
          <w:szCs w:val="28"/>
        </w:rPr>
        <w:t>greement</w:t>
      </w:r>
      <w:r w:rsidRPr="00D11436">
        <w:rPr>
          <w:rFonts w:ascii="Arial" w:hAnsi="Arial" w:cs="Arial"/>
          <w:bCs/>
          <w:sz w:val="24"/>
          <w:szCs w:val="28"/>
        </w:rPr>
        <w:t>.</w:t>
      </w:r>
    </w:p>
    <w:p w:rsidR="00493FF0" w:rsidRDefault="00493FF0" w:rsidP="00493FF0">
      <w:pPr>
        <w:pStyle w:val="Section"/>
        <w:rPr>
          <w:rFonts w:ascii="Arial" w:hAnsi="Arial" w:cs="Arial"/>
          <w:bCs/>
          <w:sz w:val="24"/>
        </w:rPr>
      </w:pPr>
      <w:proofErr w:type="gramStart"/>
      <w:r w:rsidRPr="0048569A">
        <w:rPr>
          <w:rFonts w:ascii="Arial" w:hAnsi="Arial" w:cs="Arial"/>
          <w:b/>
          <w:sz w:val="24"/>
          <w:szCs w:val="24"/>
        </w:rPr>
        <w:t>Section 8.</w:t>
      </w:r>
      <w:proofErr w:type="gramEnd"/>
      <w:r w:rsidRPr="0048569A">
        <w:rPr>
          <w:rFonts w:ascii="Arial" w:hAnsi="Arial" w:cs="Arial"/>
          <w:b/>
          <w:sz w:val="24"/>
          <w:szCs w:val="24"/>
        </w:rPr>
        <w:t xml:space="preserve"> </w:t>
      </w:r>
      <w:proofErr w:type="gramStart"/>
      <w:r w:rsidRPr="0048569A">
        <w:rPr>
          <w:rFonts w:ascii="Arial" w:hAnsi="Arial" w:cs="Arial"/>
          <w:b/>
          <w:bCs/>
          <w:color w:val="000000"/>
          <w:sz w:val="24"/>
          <w:szCs w:val="24"/>
        </w:rPr>
        <w:t>Profit Sharing.</w:t>
      </w:r>
      <w:proofErr w:type="gramEnd"/>
      <w:r w:rsidRPr="0048569A">
        <w:rPr>
          <w:rFonts w:ascii="Arial" w:hAnsi="Arial" w:cs="Arial"/>
          <w:color w:val="000000"/>
          <w:sz w:val="24"/>
          <w:szCs w:val="24"/>
        </w:rPr>
        <w:t xml:space="preserve"> </w:t>
      </w:r>
      <w:r w:rsidRPr="002D584F">
        <w:t xml:space="preserve"> </w:t>
      </w:r>
      <w:r w:rsidRPr="002D584F">
        <w:rPr>
          <w:rFonts w:ascii="Arial" w:hAnsi="Arial" w:cs="Arial"/>
          <w:bCs/>
          <w:sz w:val="24"/>
        </w:rPr>
        <w:t xml:space="preserve">Employees will be eligible on their date of hire for annual profit sharing contributions.  Employees will be vested in their profit sharing account balance after two years of service in accordance with the terms of the Savings and Investment Retirement Plan.  Profit sharing contributions will be made in an amount determined in the Company’s discretion to the Savings and Investment Retirement Plan or to the Employee Stock Ownership Plan II or to both plans.  During the life of this </w:t>
      </w:r>
      <w:r w:rsidR="00DA487C">
        <w:rPr>
          <w:rFonts w:ascii="Arial" w:hAnsi="Arial" w:cs="Arial"/>
          <w:bCs/>
          <w:sz w:val="24"/>
        </w:rPr>
        <w:t>A</w:t>
      </w:r>
      <w:r w:rsidR="00DA487C" w:rsidRPr="002D584F">
        <w:rPr>
          <w:rFonts w:ascii="Arial" w:hAnsi="Arial" w:cs="Arial"/>
          <w:bCs/>
          <w:sz w:val="24"/>
        </w:rPr>
        <w:t>greement</w:t>
      </w:r>
      <w:r w:rsidRPr="002D584F">
        <w:rPr>
          <w:rFonts w:ascii="Arial" w:hAnsi="Arial" w:cs="Arial"/>
          <w:bCs/>
          <w:sz w:val="24"/>
        </w:rPr>
        <w:t xml:space="preserve">, any changes to profit sharing </w:t>
      </w:r>
      <w:r w:rsidRPr="002D584F">
        <w:rPr>
          <w:rFonts w:ascii="Arial" w:hAnsi="Arial" w:cs="Arial"/>
          <w:bCs/>
          <w:sz w:val="24"/>
        </w:rPr>
        <w:lastRenderedPageBreak/>
        <w:t xml:space="preserve">under the terms of the Savings and Investment Retirement Plan will apply to all eligible employees covered by this </w:t>
      </w:r>
      <w:r w:rsidR="00507073">
        <w:rPr>
          <w:rFonts w:ascii="Arial" w:hAnsi="Arial" w:cs="Arial"/>
          <w:bCs/>
          <w:sz w:val="24"/>
        </w:rPr>
        <w:t>A</w:t>
      </w:r>
      <w:r w:rsidR="00507073" w:rsidRPr="002D584F">
        <w:rPr>
          <w:rFonts w:ascii="Arial" w:hAnsi="Arial" w:cs="Arial"/>
          <w:bCs/>
          <w:sz w:val="24"/>
        </w:rPr>
        <w:t>greement</w:t>
      </w:r>
      <w:r w:rsidRPr="002D584F">
        <w:rPr>
          <w:rFonts w:ascii="Arial" w:hAnsi="Arial" w:cs="Arial"/>
          <w:bCs/>
          <w:sz w:val="24"/>
        </w:rPr>
        <w:t>.</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9.</w:t>
      </w:r>
      <w:proofErr w:type="gramEnd"/>
      <w:r>
        <w:rPr>
          <w:rFonts w:ascii="Arial" w:hAnsi="Arial" w:cs="Arial"/>
          <w:bCs/>
          <w:sz w:val="24"/>
        </w:rPr>
        <w:t xml:space="preserve"> </w:t>
      </w:r>
      <w:proofErr w:type="gramStart"/>
      <w:r>
        <w:rPr>
          <w:rFonts w:ascii="Arial" w:hAnsi="Arial" w:cs="Arial"/>
          <w:b/>
          <w:sz w:val="24"/>
        </w:rPr>
        <w:t>Optional Life and AD&amp;D Plans.</w:t>
      </w:r>
      <w:proofErr w:type="gramEnd"/>
      <w:r>
        <w:rPr>
          <w:rFonts w:ascii="Arial" w:hAnsi="Arial" w:cs="Arial"/>
          <w:bCs/>
          <w:sz w:val="24"/>
        </w:rPr>
        <w:t xml:space="preserve"> Employees may elect to purchase additional life and/or additional accidental death &amp; dismemberment coverage, via payroll deduction for themselves and their spouse/dependents in accordance with the provisions of the Company group coverage. </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10.</w:t>
      </w:r>
      <w:proofErr w:type="gramEnd"/>
      <w:r>
        <w:rPr>
          <w:rFonts w:ascii="Arial" w:hAnsi="Arial" w:cs="Arial"/>
          <w:bCs/>
          <w:sz w:val="24"/>
        </w:rPr>
        <w:t xml:space="preserve"> </w:t>
      </w:r>
      <w:proofErr w:type="gramStart"/>
      <w:r>
        <w:rPr>
          <w:rFonts w:ascii="Arial" w:hAnsi="Arial" w:cs="Arial"/>
          <w:b/>
          <w:sz w:val="24"/>
        </w:rPr>
        <w:t>Employee Stock Purchase Plan.</w:t>
      </w:r>
      <w:proofErr w:type="gramEnd"/>
      <w:r>
        <w:rPr>
          <w:rFonts w:ascii="Arial" w:hAnsi="Arial" w:cs="Arial"/>
          <w:bCs/>
          <w:sz w:val="24"/>
        </w:rPr>
        <w:t xml:space="preserve"> Employees may elect to purchase Stepan Company common stock via payroll deduction in accordance with the provisions of that Employee Stock Purchase Plan.</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11.</w:t>
      </w:r>
      <w:proofErr w:type="gramEnd"/>
      <w:r>
        <w:rPr>
          <w:rFonts w:ascii="Arial" w:hAnsi="Arial" w:cs="Arial"/>
          <w:bCs/>
          <w:sz w:val="24"/>
        </w:rPr>
        <w:t xml:space="preserve"> </w:t>
      </w:r>
      <w:proofErr w:type="gramStart"/>
      <w:r>
        <w:rPr>
          <w:rFonts w:ascii="Arial" w:hAnsi="Arial" w:cs="Arial"/>
          <w:b/>
          <w:sz w:val="24"/>
        </w:rPr>
        <w:t>Employee Assistance Plan.</w:t>
      </w:r>
      <w:proofErr w:type="gramEnd"/>
      <w:r>
        <w:rPr>
          <w:rFonts w:ascii="Arial" w:hAnsi="Arial" w:cs="Arial"/>
          <w:bCs/>
          <w:sz w:val="24"/>
        </w:rPr>
        <w:t xml:space="preserve"> The Company will provide an Employee Assistance Plan for the voluntary use of employees and their dependents covered by this Agreement.</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12.</w:t>
      </w:r>
      <w:proofErr w:type="gramEnd"/>
      <w:r>
        <w:rPr>
          <w:rFonts w:ascii="Arial" w:hAnsi="Arial" w:cs="Arial"/>
          <w:b/>
          <w:sz w:val="24"/>
        </w:rPr>
        <w:t xml:space="preserve"> </w:t>
      </w:r>
      <w:proofErr w:type="gramStart"/>
      <w:r>
        <w:rPr>
          <w:rFonts w:ascii="Arial" w:hAnsi="Arial" w:cs="Arial"/>
          <w:b/>
          <w:sz w:val="24"/>
        </w:rPr>
        <w:t>Medical Examination.</w:t>
      </w:r>
      <w:proofErr w:type="gramEnd"/>
      <w:r>
        <w:rPr>
          <w:rFonts w:ascii="Arial" w:hAnsi="Arial" w:cs="Arial"/>
          <w:b/>
          <w:sz w:val="24"/>
        </w:rPr>
        <w:t xml:space="preserve"> </w:t>
      </w:r>
      <w:r>
        <w:rPr>
          <w:rFonts w:ascii="Arial" w:hAnsi="Arial" w:cs="Arial"/>
          <w:bCs/>
          <w:sz w:val="24"/>
        </w:rPr>
        <w:t>The Company will provide mandatory, bi-annual physicals and fit for duty examinations for all employees. Such physicals will continue to be scheduled by EHS&amp;S during working hours and the Company will work with the provider to expedite the medical exam process. As an option, employees may comply with the bi-annual physical requirement through their own physician.  In order to receive reimbursement for their own physician, all company recommended tests must be completed (the company will provide a list of annual physical requirements), and a copy of physical records is to be sent to the company physician.</w:t>
      </w:r>
      <w:r>
        <w:rPr>
          <w:rFonts w:ascii="Arial" w:hAnsi="Arial" w:cs="Arial"/>
          <w:b/>
          <w:sz w:val="24"/>
        </w:rPr>
        <w:t xml:space="preserve">  </w:t>
      </w:r>
      <w:r>
        <w:rPr>
          <w:rFonts w:ascii="Arial" w:hAnsi="Arial" w:cs="Arial"/>
          <w:bCs/>
          <w:sz w:val="24"/>
        </w:rPr>
        <w:t>The tests and/or procedures listed in Schedule B will be included in the physical or examination.</w:t>
      </w:r>
    </w:p>
    <w:p w:rsidR="00493FF0" w:rsidRDefault="00493FF0" w:rsidP="00493FF0">
      <w:pPr>
        <w:pStyle w:val="Section"/>
        <w:rPr>
          <w:rFonts w:ascii="Arial" w:hAnsi="Arial" w:cs="Arial"/>
          <w:bCs/>
          <w:sz w:val="24"/>
        </w:rPr>
      </w:pPr>
      <w:proofErr w:type="gramStart"/>
      <w:r>
        <w:rPr>
          <w:rFonts w:ascii="Arial" w:hAnsi="Arial" w:cs="Arial"/>
          <w:b/>
          <w:sz w:val="24"/>
          <w:szCs w:val="24"/>
        </w:rPr>
        <w:t>Section 13</w:t>
      </w:r>
      <w:r w:rsidRPr="00122F58">
        <w:rPr>
          <w:rFonts w:ascii="Arial" w:hAnsi="Arial" w:cs="Arial"/>
          <w:b/>
          <w:sz w:val="24"/>
          <w:szCs w:val="24"/>
        </w:rPr>
        <w:t>.</w:t>
      </w:r>
      <w:proofErr w:type="gramEnd"/>
      <w:r w:rsidRPr="00122F58">
        <w:rPr>
          <w:rFonts w:ascii="Arial" w:hAnsi="Arial" w:cs="Arial"/>
          <w:b/>
          <w:sz w:val="24"/>
          <w:szCs w:val="24"/>
        </w:rPr>
        <w:t xml:space="preserve"> Work Performance Bonus.</w:t>
      </w:r>
      <w:r w:rsidRPr="00122F58">
        <w:rPr>
          <w:rFonts w:ascii="Arial" w:hAnsi="Arial" w:cs="Arial"/>
          <w:sz w:val="24"/>
          <w:szCs w:val="24"/>
        </w:rPr>
        <w:t xml:space="preserve"> </w:t>
      </w:r>
      <w:r>
        <w:rPr>
          <w:rFonts w:ascii="Arial" w:hAnsi="Arial" w:cs="Arial"/>
          <w:bCs/>
          <w:sz w:val="24"/>
        </w:rPr>
        <w:t>Employees will receive a Work Performance bonus award of 4 hours pay less applicable deductions for each full calendar month an employee has no recorded absence from work or scheduled safety/training meetings.  Awards accumulated each year for the period from November through October will be paid on or about November 15</w:t>
      </w:r>
      <w:r>
        <w:rPr>
          <w:rFonts w:ascii="Arial" w:hAnsi="Arial" w:cs="Arial"/>
          <w:bCs/>
          <w:sz w:val="24"/>
          <w:vertAlign w:val="superscript"/>
        </w:rPr>
        <w:t>th</w:t>
      </w:r>
      <w:r>
        <w:rPr>
          <w:rFonts w:ascii="Arial" w:hAnsi="Arial" w:cs="Arial"/>
          <w:bCs/>
          <w:sz w:val="24"/>
        </w:rPr>
        <w:t xml:space="preserve"> of the current calendar year.  Only absences due to vacations, holidays not scheduled, bereavement leave, jury duty, or personal/sick days will be counted as days worked for the purpose of determining the Work Performance bonus award.</w:t>
      </w:r>
    </w:p>
    <w:p w:rsidR="00493FF0" w:rsidRDefault="00493FF0" w:rsidP="00493FF0">
      <w:pPr>
        <w:pStyle w:val="Section"/>
        <w:rPr>
          <w:rFonts w:ascii="Arial" w:hAnsi="Arial" w:cs="Arial"/>
          <w:bCs/>
          <w:sz w:val="24"/>
        </w:rPr>
      </w:pPr>
      <w:r>
        <w:rPr>
          <w:rFonts w:ascii="Arial" w:hAnsi="Arial" w:cs="Arial"/>
          <w:bCs/>
          <w:sz w:val="24"/>
        </w:rPr>
        <w:t>An employee’s first three (3) occurrences of lateness (up to 15 minutes</w:t>
      </w:r>
      <w:r w:rsidR="00507073">
        <w:rPr>
          <w:rFonts w:ascii="Arial" w:hAnsi="Arial" w:cs="Arial"/>
          <w:bCs/>
          <w:sz w:val="24"/>
        </w:rPr>
        <w:t xml:space="preserve"> each</w:t>
      </w:r>
      <w:r>
        <w:rPr>
          <w:rFonts w:ascii="Arial" w:hAnsi="Arial" w:cs="Arial"/>
          <w:bCs/>
          <w:sz w:val="24"/>
        </w:rPr>
        <w:t>)</w:t>
      </w:r>
      <w:r w:rsidR="00507073">
        <w:rPr>
          <w:rFonts w:ascii="Arial" w:hAnsi="Arial" w:cs="Arial"/>
          <w:bCs/>
          <w:sz w:val="24"/>
        </w:rPr>
        <w:t xml:space="preserve"> or leaving early, in any combination,</w:t>
      </w:r>
      <w:r>
        <w:rPr>
          <w:rFonts w:ascii="Arial" w:hAnsi="Arial" w:cs="Arial"/>
          <w:bCs/>
          <w:sz w:val="24"/>
        </w:rPr>
        <w:t xml:space="preserve"> in each year will not affect eligibility for the</w:t>
      </w:r>
      <w:r w:rsidR="00507073">
        <w:rPr>
          <w:rFonts w:ascii="Arial" w:hAnsi="Arial" w:cs="Arial"/>
          <w:bCs/>
          <w:sz w:val="24"/>
        </w:rPr>
        <w:t xml:space="preserve"> Work Performance</w:t>
      </w:r>
      <w:r>
        <w:rPr>
          <w:rFonts w:ascii="Arial" w:hAnsi="Arial" w:cs="Arial"/>
          <w:bCs/>
          <w:sz w:val="24"/>
        </w:rPr>
        <w:t xml:space="preserve"> </w:t>
      </w:r>
      <w:r w:rsidR="00507073">
        <w:rPr>
          <w:rFonts w:ascii="Arial" w:hAnsi="Arial" w:cs="Arial"/>
          <w:bCs/>
          <w:sz w:val="24"/>
        </w:rPr>
        <w:t>B</w:t>
      </w:r>
      <w:r>
        <w:rPr>
          <w:rFonts w:ascii="Arial" w:hAnsi="Arial" w:cs="Arial"/>
          <w:bCs/>
          <w:sz w:val="24"/>
        </w:rPr>
        <w:t>onus.</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14.</w:t>
      </w:r>
      <w:proofErr w:type="gramEnd"/>
      <w:r>
        <w:rPr>
          <w:rFonts w:ascii="Arial" w:hAnsi="Arial" w:cs="Arial"/>
          <w:bCs/>
          <w:sz w:val="24"/>
        </w:rPr>
        <w:t xml:space="preserve"> </w:t>
      </w:r>
      <w:proofErr w:type="gramStart"/>
      <w:r>
        <w:rPr>
          <w:rFonts w:ascii="Arial" w:hAnsi="Arial" w:cs="Arial"/>
          <w:b/>
          <w:sz w:val="24"/>
        </w:rPr>
        <w:t>Changes.</w:t>
      </w:r>
      <w:proofErr w:type="gramEnd"/>
      <w:r>
        <w:rPr>
          <w:rFonts w:ascii="Arial" w:hAnsi="Arial" w:cs="Arial"/>
          <w:bCs/>
          <w:sz w:val="24"/>
        </w:rPr>
        <w:t xml:space="preserve"> The Company shall not initiate changes to the plans except as agreed to in Sections 1, 4, 5, 6, 7 and 8 or where required by an agency of the Federal or State </w:t>
      </w:r>
      <w:r w:rsidR="00DA487C">
        <w:rPr>
          <w:rFonts w:ascii="Arial" w:hAnsi="Arial" w:cs="Arial"/>
          <w:bCs/>
          <w:sz w:val="24"/>
        </w:rPr>
        <w:t>government</w:t>
      </w:r>
      <w:r>
        <w:rPr>
          <w:rFonts w:ascii="Arial" w:hAnsi="Arial" w:cs="Arial"/>
          <w:bCs/>
          <w:sz w:val="24"/>
        </w:rPr>
        <w:t>, or where necessary to conform such plans to the law, or applicable regulations and requirements of the insurance carrier or financial institution involved.  The Company will give notice to the Union if such changes occur.</w:t>
      </w:r>
    </w:p>
    <w:p w:rsidR="00493FF0" w:rsidRDefault="00493FF0" w:rsidP="00493FF0">
      <w:pPr>
        <w:pStyle w:val="Section"/>
        <w:widowControl w:val="0"/>
        <w:rPr>
          <w:rFonts w:ascii="Arial" w:hAnsi="Arial" w:cs="Arial"/>
          <w:bCs/>
          <w:sz w:val="24"/>
        </w:rPr>
      </w:pPr>
      <w:proofErr w:type="gramStart"/>
      <w:r>
        <w:rPr>
          <w:rFonts w:ascii="Arial" w:hAnsi="Arial" w:cs="Arial"/>
          <w:b/>
          <w:sz w:val="24"/>
        </w:rPr>
        <w:t>Section 15.</w:t>
      </w:r>
      <w:proofErr w:type="gramEnd"/>
      <w:r>
        <w:rPr>
          <w:rFonts w:ascii="Arial" w:hAnsi="Arial" w:cs="Arial"/>
          <w:b/>
          <w:sz w:val="24"/>
        </w:rPr>
        <w:t xml:space="preserve"> </w:t>
      </w:r>
      <w:r>
        <w:rPr>
          <w:rFonts w:ascii="Arial" w:hAnsi="Arial" w:cs="Arial"/>
          <w:bCs/>
          <w:sz w:val="24"/>
        </w:rPr>
        <w:t xml:space="preserve">In the event that a national health insurance plan is enacted, negotiated health insurance benefits shall be maintained and the Company shall be required to pay any direct premiums or taxes which may be levied on </w:t>
      </w:r>
      <w:r>
        <w:rPr>
          <w:rFonts w:ascii="Arial" w:hAnsi="Arial" w:cs="Arial"/>
          <w:bCs/>
          <w:sz w:val="24"/>
        </w:rPr>
        <w:lastRenderedPageBreak/>
        <w:t>employees for coverage under any such plan; provided, however, that the total payments by the Company shall not exceed the amount being paid for private insurance at the time such national health insurance plan is enacted.</w:t>
      </w:r>
    </w:p>
    <w:p w:rsidR="00493FF0" w:rsidRDefault="00493FF0" w:rsidP="00493FF0">
      <w:pPr>
        <w:pStyle w:val="Article"/>
        <w:widowControl w:val="0"/>
        <w:jc w:val="both"/>
        <w:rPr>
          <w:rFonts w:ascii="Arial" w:hAnsi="Arial" w:cs="Arial"/>
          <w:b w:val="0"/>
          <w:bCs/>
          <w:sz w:val="24"/>
        </w:rPr>
      </w:pPr>
      <w:proofErr w:type="gramStart"/>
      <w:r>
        <w:rPr>
          <w:rFonts w:ascii="Arial" w:hAnsi="Arial" w:cs="Arial"/>
          <w:bCs/>
          <w:sz w:val="24"/>
        </w:rPr>
        <w:t>Section 16.</w:t>
      </w:r>
      <w:proofErr w:type="gramEnd"/>
      <w:r>
        <w:rPr>
          <w:rFonts w:ascii="Arial" w:hAnsi="Arial" w:cs="Arial"/>
          <w:sz w:val="24"/>
        </w:rPr>
        <w:t xml:space="preserve">  </w:t>
      </w:r>
      <w:proofErr w:type="gramStart"/>
      <w:r>
        <w:rPr>
          <w:rFonts w:ascii="Arial" w:hAnsi="Arial" w:cs="Arial"/>
          <w:bCs/>
          <w:sz w:val="24"/>
        </w:rPr>
        <w:t>Personal/Sick Days.</w:t>
      </w:r>
      <w:proofErr w:type="gramEnd"/>
      <w:r>
        <w:rPr>
          <w:rFonts w:ascii="Arial" w:hAnsi="Arial" w:cs="Arial"/>
          <w:sz w:val="24"/>
        </w:rPr>
        <w:t xml:space="preserve"> </w:t>
      </w:r>
      <w:r>
        <w:rPr>
          <w:rFonts w:ascii="Arial" w:hAnsi="Arial" w:cs="Arial"/>
          <w:b w:val="0"/>
          <w:bCs/>
          <w:sz w:val="24"/>
        </w:rPr>
        <w:t xml:space="preserve">Employees may have up to three days off (2 days for 12 </w:t>
      </w:r>
      <w:r w:rsidR="00DA487C">
        <w:rPr>
          <w:rFonts w:ascii="Arial" w:hAnsi="Arial" w:cs="Arial"/>
          <w:b w:val="0"/>
          <w:bCs/>
          <w:sz w:val="24"/>
        </w:rPr>
        <w:t>hour</w:t>
      </w:r>
      <w:r>
        <w:rPr>
          <w:rFonts w:ascii="Arial" w:hAnsi="Arial" w:cs="Arial"/>
          <w:b w:val="0"/>
          <w:bCs/>
          <w:sz w:val="24"/>
        </w:rPr>
        <w:t xml:space="preserve"> shift employees) for the period December 1 through November 30 with pay, for personal illness or business. Requests made for </w:t>
      </w:r>
      <w:r w:rsidR="00DA487C">
        <w:rPr>
          <w:rFonts w:ascii="Arial" w:hAnsi="Arial" w:cs="Arial"/>
          <w:b w:val="0"/>
          <w:bCs/>
          <w:sz w:val="24"/>
        </w:rPr>
        <w:t xml:space="preserve">personal days </w:t>
      </w:r>
      <w:r>
        <w:rPr>
          <w:rFonts w:ascii="Arial" w:hAnsi="Arial" w:cs="Arial"/>
          <w:b w:val="0"/>
          <w:bCs/>
          <w:sz w:val="24"/>
        </w:rPr>
        <w:t>require a minimum of 2 hours advance notice made to a member of supervision.  Any unused days will be paid to the employee at his straight time rate on the first full payroll period in December.</w:t>
      </w:r>
    </w:p>
    <w:p w:rsidR="00493FF0" w:rsidRDefault="00493FF0" w:rsidP="00493FF0">
      <w:pPr>
        <w:pStyle w:val="Article"/>
        <w:widowControl w:val="0"/>
        <w:jc w:val="both"/>
        <w:rPr>
          <w:rFonts w:ascii="Arial" w:hAnsi="Arial" w:cs="Arial"/>
          <w:b w:val="0"/>
          <w:bCs/>
          <w:sz w:val="24"/>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24</w:t>
      </w:r>
    </w:p>
    <w:p w:rsidR="00493FF0" w:rsidRPr="00D14BDE" w:rsidRDefault="00493FF0" w:rsidP="00493FF0">
      <w:pPr>
        <w:pStyle w:val="Heading1"/>
        <w:jc w:val="center"/>
        <w:rPr>
          <w:rFonts w:ascii="Arial" w:eastAsia="Arial Unicode MS" w:hAnsi="Arial" w:cs="Arial"/>
          <w:sz w:val="24"/>
          <w:u w:val="none"/>
        </w:rPr>
      </w:pPr>
      <w:r w:rsidRPr="00D14BDE">
        <w:rPr>
          <w:rFonts w:ascii="Arial" w:hAnsi="Arial" w:cs="Arial"/>
          <w:sz w:val="24"/>
          <w:u w:val="none"/>
        </w:rPr>
        <w:t>PLANT CLOSURE</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bCs/>
        </w:rPr>
        <w:t>Section 1.</w:t>
      </w:r>
      <w:proofErr w:type="gramEnd"/>
      <w:r>
        <w:rPr>
          <w:rFonts w:ascii="Arial" w:hAnsi="Arial" w:cs="Arial"/>
        </w:rPr>
        <w:t xml:space="preserve"> In the event a decision is made to cease operations, in whole or in part, at the Company’s Fieldsboro, New Jersey facility, the Company shall notify the Union as soon as is possible of such decision.</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bCs/>
        </w:rPr>
        <w:t>Section 2.</w:t>
      </w:r>
      <w:proofErr w:type="gramEnd"/>
      <w:r>
        <w:rPr>
          <w:rFonts w:ascii="Arial" w:hAnsi="Arial" w:cs="Arial"/>
          <w:b/>
          <w:bCs/>
        </w:rPr>
        <w:t xml:space="preserve"> </w:t>
      </w:r>
      <w:r>
        <w:rPr>
          <w:rFonts w:ascii="Arial" w:hAnsi="Arial" w:cs="Arial"/>
        </w:rPr>
        <w:t>The affected employees may elect, at the time of permanent layoff, to be placed on a list for hiring consideration at other Stepan U.S. facilities.  Employees on the list shall be given consideration for job openings for which they are qualified.  They shall remain on the list for twelve (12) months from the date of the shutdown; however, an employee who twice declines offered positions shall be removed from the list before twelve (12) months.  This provision shall only be valid to the extent it does not conflict with any other existing collective bargaining agreement at the other Stepan facilities.</w:t>
      </w:r>
    </w:p>
    <w:p w:rsidR="00493FF0" w:rsidRDefault="00493FF0" w:rsidP="00493FF0">
      <w:pPr>
        <w:jc w:val="both"/>
        <w:rPr>
          <w:rFonts w:ascii="Arial" w:hAnsi="Arial" w:cs="Arial"/>
        </w:rPr>
      </w:pPr>
    </w:p>
    <w:p w:rsidR="00493FF0" w:rsidRDefault="00493FF0" w:rsidP="00493FF0">
      <w:pPr>
        <w:jc w:val="both"/>
        <w:rPr>
          <w:rFonts w:ascii="Arial" w:hAnsi="Arial" w:cs="Arial"/>
        </w:rPr>
      </w:pPr>
      <w:proofErr w:type="gramStart"/>
      <w:r>
        <w:rPr>
          <w:rFonts w:ascii="Arial" w:hAnsi="Arial" w:cs="Arial"/>
          <w:b/>
          <w:bCs/>
        </w:rPr>
        <w:t>Section 3</w:t>
      </w:r>
      <w:r>
        <w:rPr>
          <w:rFonts w:ascii="Arial" w:hAnsi="Arial" w:cs="Arial"/>
        </w:rPr>
        <w:t>.</w:t>
      </w:r>
      <w:proofErr w:type="gramEnd"/>
      <w:r>
        <w:rPr>
          <w:rFonts w:ascii="Arial" w:hAnsi="Arial" w:cs="Arial"/>
        </w:rPr>
        <w:t xml:space="preserve">  In the event that the Company ceases any area of operations at the Fieldsboro Plant causing the termination of any employees covered by this Agreement, the employees terminated will receive the equivalent of one week’s pay for each year of completed service, plus one additional week’s pay, up to a combined maximum of 26 week’s pay, plus the equivalent of 4 months of the Company’s cost for that employee’s continued health care coverage.</w:t>
      </w:r>
    </w:p>
    <w:p w:rsidR="00493FF0" w:rsidRDefault="00493FF0" w:rsidP="00493FF0">
      <w:pPr>
        <w:jc w:val="both"/>
        <w:rPr>
          <w:rFonts w:ascii="Arial" w:hAnsi="Arial" w:cs="Arial"/>
        </w:rPr>
      </w:pPr>
    </w:p>
    <w:p w:rsidR="00493FF0" w:rsidRDefault="00493FF0" w:rsidP="00493FF0">
      <w:pPr>
        <w:jc w:val="both"/>
        <w:rPr>
          <w:rFonts w:ascii="Arial" w:hAnsi="Arial" w:cs="Arial"/>
        </w:rPr>
      </w:pPr>
      <w:r>
        <w:rPr>
          <w:rFonts w:ascii="Arial" w:hAnsi="Arial" w:cs="Arial"/>
        </w:rPr>
        <w:tab/>
      </w:r>
    </w:p>
    <w:p w:rsidR="00493FF0" w:rsidRDefault="00493FF0" w:rsidP="00493FF0">
      <w:pPr>
        <w:jc w:val="both"/>
        <w:rPr>
          <w:rFonts w:ascii="Arial" w:hAnsi="Arial" w:cs="Arial"/>
        </w:rPr>
      </w:pPr>
    </w:p>
    <w:p w:rsidR="00493FF0" w:rsidRDefault="00493FF0" w:rsidP="00493FF0">
      <w:pPr>
        <w:pStyle w:val="Heading1"/>
        <w:jc w:val="center"/>
        <w:rPr>
          <w:rFonts w:ascii="Arial" w:hAnsi="Arial" w:cs="Arial"/>
          <w:bCs w:val="0"/>
          <w:sz w:val="24"/>
          <w:u w:val="none"/>
        </w:rPr>
      </w:pPr>
      <w:r>
        <w:rPr>
          <w:rFonts w:ascii="Arial" w:hAnsi="Arial" w:cs="Arial"/>
          <w:bCs w:val="0"/>
          <w:sz w:val="24"/>
          <w:u w:val="none"/>
        </w:rPr>
        <w:t>ARTICLE 25</w:t>
      </w:r>
    </w:p>
    <w:p w:rsidR="00493FF0" w:rsidRPr="00D14BDE" w:rsidRDefault="00493FF0" w:rsidP="00493FF0">
      <w:pPr>
        <w:pStyle w:val="Heading2"/>
        <w:jc w:val="center"/>
        <w:rPr>
          <w:rFonts w:ascii="Arial" w:hAnsi="Arial" w:cs="Arial"/>
          <w:sz w:val="24"/>
          <w:u w:val="none"/>
        </w:rPr>
      </w:pPr>
      <w:r w:rsidRPr="00D14BDE">
        <w:rPr>
          <w:rFonts w:ascii="Arial" w:hAnsi="Arial" w:cs="Arial"/>
          <w:sz w:val="24"/>
          <w:u w:val="none"/>
        </w:rPr>
        <w:t>SEPARABILITY</w:t>
      </w:r>
    </w:p>
    <w:p w:rsidR="00493FF0" w:rsidRDefault="00493FF0" w:rsidP="00493FF0">
      <w:pPr>
        <w:pStyle w:val="Section"/>
        <w:rPr>
          <w:rFonts w:ascii="Arial" w:hAnsi="Arial" w:cs="Arial"/>
          <w:sz w:val="24"/>
        </w:rPr>
      </w:pPr>
      <w:r>
        <w:rPr>
          <w:rFonts w:ascii="Arial" w:hAnsi="Arial" w:cs="Arial"/>
          <w:sz w:val="24"/>
        </w:rPr>
        <w:t xml:space="preserve">Any provisions in this Agreement which are or may become in conflict with any existing or future </w:t>
      </w:r>
      <w:r w:rsidR="00DA487C">
        <w:rPr>
          <w:rFonts w:ascii="Arial" w:hAnsi="Arial" w:cs="Arial"/>
          <w:sz w:val="24"/>
        </w:rPr>
        <w:t>executive orders</w:t>
      </w:r>
      <w:r>
        <w:rPr>
          <w:rFonts w:ascii="Arial" w:hAnsi="Arial" w:cs="Arial"/>
          <w:sz w:val="24"/>
        </w:rPr>
        <w:t xml:space="preserve">, governmental regulations or laws, are and shall be modified to the extent of the confliction for the effective period of such orders, regulations or laws.  If any </w:t>
      </w:r>
      <w:r w:rsidR="00DA487C">
        <w:rPr>
          <w:rFonts w:ascii="Arial" w:hAnsi="Arial" w:cs="Arial"/>
          <w:sz w:val="24"/>
        </w:rPr>
        <w:t xml:space="preserve">court </w:t>
      </w:r>
      <w:r>
        <w:rPr>
          <w:rFonts w:ascii="Arial" w:hAnsi="Arial" w:cs="Arial"/>
          <w:sz w:val="24"/>
        </w:rPr>
        <w:t>or Federal or State law should invalidate any part of this Agreement, such decision or law shall not invalidate the entire Agreement.  The parties agree that neither the Union nor Company will be bound to consider any subject of bargaining during the term of this Agreement.</w:t>
      </w:r>
    </w:p>
    <w:p w:rsidR="00493FF0" w:rsidRDefault="00493FF0" w:rsidP="00493FF0">
      <w:pPr>
        <w:pStyle w:val="Article"/>
        <w:widowControl w:val="0"/>
        <w:rPr>
          <w:rFonts w:ascii="Arial" w:hAnsi="Arial" w:cs="Arial"/>
          <w:bCs/>
          <w:sz w:val="24"/>
        </w:rPr>
      </w:pPr>
      <w:r w:rsidRPr="0000679E">
        <w:rPr>
          <w:rFonts w:ascii="Arial" w:hAnsi="Arial" w:cs="Arial"/>
          <w:bCs/>
          <w:sz w:val="24"/>
        </w:rPr>
        <w:lastRenderedPageBreak/>
        <w:t>TERM OF AGREEMENT</w:t>
      </w:r>
    </w:p>
    <w:p w:rsidR="00493FF0" w:rsidRDefault="00493FF0" w:rsidP="00493FF0">
      <w:pPr>
        <w:pStyle w:val="Article"/>
        <w:widowControl w:val="0"/>
        <w:jc w:val="both"/>
        <w:rPr>
          <w:rFonts w:ascii="Arial" w:hAnsi="Arial" w:cs="Arial"/>
          <w:b w:val="0"/>
          <w:bCs/>
          <w:sz w:val="24"/>
        </w:rPr>
      </w:pPr>
      <w:r>
        <w:rPr>
          <w:rFonts w:ascii="Arial" w:hAnsi="Arial" w:cs="Arial"/>
          <w:b w:val="0"/>
          <w:bCs/>
          <w:sz w:val="24"/>
        </w:rPr>
        <w:t>This agreement shall remain in full force and effect until 11:59 p.m. on November 15, 2020, and shall be automatically renewed for a period of one year unless notice in writing for modification or termination is given by either party to the other between the 90</w:t>
      </w:r>
      <w:r w:rsidRPr="0000679E">
        <w:rPr>
          <w:rFonts w:ascii="Arial" w:hAnsi="Arial" w:cs="Arial"/>
          <w:b w:val="0"/>
          <w:bCs/>
          <w:sz w:val="24"/>
          <w:vertAlign w:val="superscript"/>
        </w:rPr>
        <w:t>th</w:t>
      </w:r>
      <w:r>
        <w:rPr>
          <w:rFonts w:ascii="Arial" w:hAnsi="Arial" w:cs="Arial"/>
          <w:b w:val="0"/>
          <w:bCs/>
          <w:sz w:val="24"/>
        </w:rPr>
        <w:t xml:space="preserve"> and 30</w:t>
      </w:r>
      <w:r w:rsidRPr="0000679E">
        <w:rPr>
          <w:rFonts w:ascii="Arial" w:hAnsi="Arial" w:cs="Arial"/>
          <w:b w:val="0"/>
          <w:bCs/>
          <w:sz w:val="24"/>
          <w:vertAlign w:val="superscript"/>
        </w:rPr>
        <w:t>th</w:t>
      </w:r>
      <w:r>
        <w:rPr>
          <w:rFonts w:ascii="Arial" w:hAnsi="Arial" w:cs="Arial"/>
          <w:b w:val="0"/>
          <w:bCs/>
          <w:sz w:val="24"/>
        </w:rPr>
        <w:t xml:space="preserve"> day prior to the expiration date of this agreement.</w:t>
      </w:r>
    </w:p>
    <w:p w:rsidR="00493FF0" w:rsidRDefault="00493FF0" w:rsidP="00493FF0">
      <w:pPr>
        <w:pStyle w:val="Article"/>
        <w:widowControl w:val="0"/>
        <w:jc w:val="both"/>
        <w:rPr>
          <w:rFonts w:ascii="Arial" w:hAnsi="Arial" w:cs="Arial"/>
          <w:b w:val="0"/>
          <w:bCs/>
          <w:sz w:val="24"/>
        </w:rPr>
      </w:pPr>
      <w:r>
        <w:rPr>
          <w:rFonts w:ascii="Arial" w:hAnsi="Arial" w:cs="Arial"/>
          <w:bCs/>
          <w:sz w:val="24"/>
        </w:rPr>
        <w:t>IN WITNESS THEREOF,</w:t>
      </w:r>
      <w:r>
        <w:rPr>
          <w:rFonts w:ascii="Arial" w:hAnsi="Arial" w:cs="Arial"/>
          <w:b w:val="0"/>
          <w:bCs/>
          <w:sz w:val="24"/>
        </w:rPr>
        <w:t xml:space="preserve"> the parties hereto have set their hands and seals.</w:t>
      </w:r>
    </w:p>
    <w:p w:rsidR="00493FF0" w:rsidRDefault="00493FF0" w:rsidP="00493FF0">
      <w:pPr>
        <w:pStyle w:val="Article"/>
        <w:widowControl w:val="0"/>
        <w:spacing w:before="240"/>
        <w:jc w:val="both"/>
        <w:rPr>
          <w:rFonts w:ascii="Arial" w:hAnsi="Arial" w:cs="Arial"/>
          <w:b w:val="0"/>
          <w:bCs/>
          <w:sz w:val="24"/>
        </w:rPr>
      </w:pPr>
      <w:r>
        <w:rPr>
          <w:rFonts w:ascii="Arial" w:hAnsi="Arial" w:cs="Arial"/>
          <w:b w:val="0"/>
          <w:bCs/>
          <w:sz w:val="24"/>
        </w:rPr>
        <w:t xml:space="preserve">    STEPAN COMPANY                            UNITED ELECTRICAL, RADIO</w:t>
      </w:r>
    </w:p>
    <w:p w:rsidR="00493FF0" w:rsidRDefault="00493FF0" w:rsidP="00493FF0">
      <w:pPr>
        <w:pStyle w:val="Article"/>
        <w:widowControl w:val="0"/>
        <w:spacing w:before="0"/>
        <w:jc w:val="both"/>
        <w:rPr>
          <w:rFonts w:ascii="Arial" w:hAnsi="Arial" w:cs="Arial"/>
          <w:b w:val="0"/>
          <w:bCs/>
          <w:sz w:val="24"/>
        </w:rPr>
      </w:pPr>
      <w:r>
        <w:rPr>
          <w:rFonts w:ascii="Arial" w:hAnsi="Arial" w:cs="Arial"/>
          <w:b w:val="0"/>
          <w:bCs/>
          <w:sz w:val="24"/>
        </w:rPr>
        <w:t xml:space="preserve">                                                            AND MACHINE WORKERS OF</w:t>
      </w:r>
    </w:p>
    <w:p w:rsidR="00493FF0" w:rsidRDefault="00493FF0" w:rsidP="00493FF0">
      <w:pPr>
        <w:pStyle w:val="Article"/>
        <w:widowControl w:val="0"/>
        <w:spacing w:before="0"/>
        <w:jc w:val="both"/>
        <w:rPr>
          <w:rFonts w:ascii="Arial" w:hAnsi="Arial" w:cs="Arial"/>
          <w:b w:val="0"/>
          <w:bCs/>
          <w:sz w:val="24"/>
        </w:rPr>
      </w:pPr>
      <w:r>
        <w:rPr>
          <w:rFonts w:ascii="Arial" w:hAnsi="Arial" w:cs="Arial"/>
          <w:b w:val="0"/>
          <w:bCs/>
          <w:sz w:val="24"/>
        </w:rPr>
        <w:t xml:space="preserve">                                                            AMERICA, LOCAL 155  </w:t>
      </w:r>
    </w:p>
    <w:p w:rsidR="00493FF0" w:rsidRDefault="00493FF0" w:rsidP="00493FF0">
      <w:pPr>
        <w:pStyle w:val="Article"/>
        <w:widowControl w:val="0"/>
        <w:spacing w:before="240"/>
        <w:jc w:val="left"/>
        <w:rPr>
          <w:rFonts w:ascii="Arial" w:hAnsi="Arial" w:cs="Arial"/>
          <w:bCs/>
          <w:sz w:val="24"/>
        </w:rPr>
      </w:pPr>
      <w:r>
        <w:rPr>
          <w:rFonts w:ascii="Arial" w:hAnsi="Arial" w:cs="Arial"/>
          <w:bCs/>
          <w:sz w:val="24"/>
        </w:rPr>
        <w:t xml:space="preserve">                                    </w:t>
      </w:r>
      <w:r w:rsidRPr="00957589">
        <w:rPr>
          <w:rFonts w:ascii="Arial" w:hAnsi="Arial" w:cs="Arial"/>
          <w:bCs/>
          <w:sz w:val="24"/>
        </w:rPr>
        <w:t>Negotiations Committee</w:t>
      </w:r>
    </w:p>
    <w:p w:rsidR="00493FF0" w:rsidRDefault="00493FF0" w:rsidP="00493FF0">
      <w:pPr>
        <w:pStyle w:val="Article"/>
        <w:widowControl w:val="0"/>
        <w:spacing w:before="0"/>
        <w:rPr>
          <w:rFonts w:ascii="Arial" w:hAnsi="Arial" w:cs="Arial"/>
          <w:bCs/>
          <w:sz w:val="24"/>
        </w:rPr>
      </w:pPr>
    </w:p>
    <w:p w:rsidR="00493FF0" w:rsidRDefault="00493FF0" w:rsidP="00493FF0">
      <w:pPr>
        <w:pStyle w:val="BodyText3"/>
        <w:rPr>
          <w:rFonts w:ascii="Arial" w:hAnsi="Arial" w:cs="Arial"/>
          <w:b/>
          <w:bCs/>
        </w:rPr>
      </w:pPr>
      <w:r>
        <w:rPr>
          <w:rFonts w:ascii="Arial" w:hAnsi="Arial" w:cs="Arial"/>
          <w:b/>
          <w:bCs/>
        </w:rPr>
        <w:t>By:                                                                By:</w:t>
      </w:r>
    </w:p>
    <w:p w:rsidR="00493FF0" w:rsidRDefault="00493FF0" w:rsidP="00493FF0">
      <w:pPr>
        <w:pStyle w:val="BodyText3"/>
        <w:rPr>
          <w:rFonts w:ascii="Arial" w:hAnsi="Arial" w:cs="Arial"/>
          <w:b/>
          <w:bCs/>
        </w:rPr>
      </w:pPr>
      <w:r>
        <w:rPr>
          <w:rFonts w:ascii="Arial" w:hAnsi="Arial" w:cs="Arial"/>
          <w:b/>
          <w:bCs/>
        </w:rPr>
        <w:t xml:space="preserve">           </w:t>
      </w:r>
    </w:p>
    <w:p w:rsidR="00075C88" w:rsidRPr="009B5504" w:rsidRDefault="00493FF0" w:rsidP="00493FF0">
      <w:pPr>
        <w:pStyle w:val="BodyText3"/>
        <w:tabs>
          <w:tab w:val="left" w:pos="4860"/>
          <w:tab w:val="left" w:pos="5040"/>
        </w:tabs>
        <w:rPr>
          <w:rFonts w:ascii="Arial" w:hAnsi="Arial" w:cs="Arial"/>
          <w:b/>
          <w:bCs/>
        </w:rPr>
      </w:pPr>
      <w:r w:rsidRPr="009B5504">
        <w:rPr>
          <w:rFonts w:ascii="Arial" w:hAnsi="Arial" w:cs="Arial"/>
          <w:b/>
          <w:bCs/>
        </w:rPr>
        <w:t xml:space="preserve"> </w:t>
      </w:r>
    </w:p>
    <w:tbl>
      <w:tblPr>
        <w:tblW w:w="0" w:type="auto"/>
        <w:tblLook w:val="04A0"/>
      </w:tblPr>
      <w:tblGrid>
        <w:gridCol w:w="4428"/>
        <w:gridCol w:w="4428"/>
        <w:tblGridChange w:id="0">
          <w:tblGrid>
            <w:gridCol w:w="4428"/>
            <w:gridCol w:w="4428"/>
          </w:tblGrid>
        </w:tblGridChange>
      </w:tblGrid>
      <w:tr w:rsidR="00075C88" w:rsidRPr="00CE71D9" w:rsidTr="00CE71D9">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r w:rsidRPr="00CE71D9">
              <w:rPr>
                <w:rFonts w:ascii="Arial" w:hAnsi="Arial" w:cs="Arial"/>
                <w:b/>
                <w:bCs/>
              </w:rPr>
              <w:t>Mark Stanek</w:t>
            </w:r>
          </w:p>
        </w:tc>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r w:rsidRPr="00CE71D9">
              <w:rPr>
                <w:rFonts w:ascii="Arial" w:hAnsi="Arial" w:cs="Arial"/>
                <w:b/>
                <w:bCs/>
              </w:rPr>
              <w:t>Tara McCauley</w:t>
            </w:r>
          </w:p>
        </w:tc>
      </w:tr>
      <w:tr w:rsidR="00075C88" w:rsidRPr="00CE71D9" w:rsidTr="00CE71D9">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p>
          <w:p w:rsidR="00075C88" w:rsidRPr="00CE71D9" w:rsidRDefault="00075C88" w:rsidP="00CE71D9">
            <w:pPr>
              <w:pStyle w:val="BodyText3"/>
              <w:tabs>
                <w:tab w:val="left" w:pos="4860"/>
                <w:tab w:val="left" w:pos="5040"/>
              </w:tabs>
              <w:rPr>
                <w:rFonts w:ascii="Arial" w:hAnsi="Arial" w:cs="Arial"/>
                <w:b/>
                <w:bCs/>
              </w:rPr>
            </w:pPr>
            <w:r w:rsidRPr="00CE71D9">
              <w:rPr>
                <w:rFonts w:ascii="Arial" w:hAnsi="Arial" w:cs="Arial"/>
                <w:b/>
                <w:bCs/>
              </w:rPr>
              <w:t>Stacie Santoleri</w:t>
            </w:r>
          </w:p>
        </w:tc>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p>
          <w:p w:rsidR="00075C88" w:rsidRPr="00CE71D9" w:rsidRDefault="00075C88" w:rsidP="00CE71D9">
            <w:pPr>
              <w:pStyle w:val="BodyText3"/>
              <w:tabs>
                <w:tab w:val="left" w:pos="4860"/>
                <w:tab w:val="left" w:pos="5040"/>
              </w:tabs>
              <w:rPr>
                <w:rFonts w:ascii="Arial" w:hAnsi="Arial" w:cs="Arial"/>
                <w:b/>
                <w:bCs/>
              </w:rPr>
            </w:pPr>
            <w:r w:rsidRPr="00CE71D9">
              <w:rPr>
                <w:rFonts w:ascii="Arial" w:hAnsi="Arial" w:cs="Arial"/>
                <w:b/>
                <w:bCs/>
              </w:rPr>
              <w:t>Ron McCullough</w:t>
            </w:r>
          </w:p>
        </w:tc>
      </w:tr>
      <w:tr w:rsidR="00075C88" w:rsidRPr="00CE71D9" w:rsidTr="00CE71D9">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p>
          <w:p w:rsidR="00075C88" w:rsidRPr="00CE71D9" w:rsidRDefault="00075C88" w:rsidP="00CE71D9">
            <w:pPr>
              <w:pStyle w:val="BodyText3"/>
              <w:tabs>
                <w:tab w:val="left" w:pos="4860"/>
                <w:tab w:val="left" w:pos="5040"/>
              </w:tabs>
              <w:rPr>
                <w:rFonts w:ascii="Arial" w:hAnsi="Arial" w:cs="Arial"/>
                <w:b/>
                <w:bCs/>
              </w:rPr>
            </w:pPr>
            <w:r w:rsidRPr="00CE71D9">
              <w:rPr>
                <w:rFonts w:ascii="Arial" w:hAnsi="Arial" w:cs="Arial"/>
                <w:b/>
                <w:bCs/>
              </w:rPr>
              <w:t>Brad Livingston</w:t>
            </w:r>
          </w:p>
        </w:tc>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p>
          <w:p w:rsidR="00075C88" w:rsidRPr="00CE71D9" w:rsidRDefault="00075C88" w:rsidP="00CE71D9">
            <w:pPr>
              <w:pStyle w:val="BodyText3"/>
              <w:tabs>
                <w:tab w:val="left" w:pos="4860"/>
                <w:tab w:val="left" w:pos="5040"/>
              </w:tabs>
              <w:rPr>
                <w:rFonts w:ascii="Arial" w:hAnsi="Arial" w:cs="Arial"/>
                <w:b/>
                <w:bCs/>
              </w:rPr>
            </w:pPr>
            <w:r w:rsidRPr="00CE71D9">
              <w:rPr>
                <w:rFonts w:ascii="Arial" w:hAnsi="Arial" w:cs="Arial"/>
                <w:b/>
                <w:bCs/>
              </w:rPr>
              <w:t>Paul Paradise</w:t>
            </w:r>
          </w:p>
        </w:tc>
      </w:tr>
      <w:tr w:rsidR="00075C88" w:rsidRPr="00CE71D9" w:rsidTr="00CE71D9">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p>
        </w:tc>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p>
          <w:p w:rsidR="00075C88" w:rsidRPr="00CE71D9" w:rsidRDefault="00075C88" w:rsidP="00CE71D9">
            <w:pPr>
              <w:pStyle w:val="BodyText3"/>
              <w:tabs>
                <w:tab w:val="left" w:pos="4860"/>
                <w:tab w:val="left" w:pos="5040"/>
              </w:tabs>
              <w:rPr>
                <w:rFonts w:ascii="Arial" w:hAnsi="Arial" w:cs="Arial"/>
                <w:b/>
                <w:bCs/>
              </w:rPr>
            </w:pPr>
            <w:r w:rsidRPr="00CE71D9">
              <w:rPr>
                <w:rFonts w:ascii="Arial" w:hAnsi="Arial" w:cs="Arial"/>
                <w:b/>
                <w:bCs/>
              </w:rPr>
              <w:t>Joseph Zacher</w:t>
            </w:r>
          </w:p>
        </w:tc>
      </w:tr>
      <w:tr w:rsidR="00075C88" w:rsidRPr="00CE71D9" w:rsidTr="00CE71D9">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p>
        </w:tc>
        <w:tc>
          <w:tcPr>
            <w:tcW w:w="4428" w:type="dxa"/>
            <w:shd w:val="clear" w:color="auto" w:fill="auto"/>
          </w:tcPr>
          <w:p w:rsidR="00075C88" w:rsidRPr="00CE71D9" w:rsidRDefault="00075C88" w:rsidP="00CE71D9">
            <w:pPr>
              <w:pStyle w:val="BodyText3"/>
              <w:tabs>
                <w:tab w:val="left" w:pos="4860"/>
                <w:tab w:val="left" w:pos="5040"/>
              </w:tabs>
              <w:rPr>
                <w:rFonts w:ascii="Arial" w:hAnsi="Arial" w:cs="Arial"/>
                <w:b/>
                <w:bCs/>
              </w:rPr>
            </w:pPr>
          </w:p>
          <w:p w:rsidR="00075C88" w:rsidRPr="00CE71D9" w:rsidRDefault="00CF48F2" w:rsidP="00CE71D9">
            <w:pPr>
              <w:pStyle w:val="BodyText3"/>
              <w:tabs>
                <w:tab w:val="left" w:pos="4860"/>
                <w:tab w:val="left" w:pos="5040"/>
              </w:tabs>
              <w:rPr>
                <w:rFonts w:ascii="Arial" w:hAnsi="Arial" w:cs="Arial"/>
                <w:b/>
                <w:bCs/>
              </w:rPr>
            </w:pPr>
            <w:r>
              <w:rPr>
                <w:rFonts w:ascii="Arial" w:hAnsi="Arial" w:cs="Arial"/>
                <w:b/>
                <w:bCs/>
              </w:rPr>
              <w:t>Jeffery</w:t>
            </w:r>
            <w:r w:rsidR="00075C88" w:rsidRPr="00CE71D9">
              <w:rPr>
                <w:rFonts w:ascii="Arial" w:hAnsi="Arial" w:cs="Arial"/>
                <w:b/>
                <w:bCs/>
              </w:rPr>
              <w:t xml:space="preserve"> Thomas</w:t>
            </w:r>
          </w:p>
        </w:tc>
      </w:tr>
    </w:tbl>
    <w:p w:rsidR="00493FF0" w:rsidRPr="009B5504" w:rsidRDefault="00493FF0" w:rsidP="00493FF0">
      <w:pPr>
        <w:pStyle w:val="BodyText3"/>
        <w:tabs>
          <w:tab w:val="left" w:pos="4860"/>
          <w:tab w:val="left" w:pos="5040"/>
        </w:tabs>
        <w:rPr>
          <w:rFonts w:ascii="Arial" w:hAnsi="Arial" w:cs="Arial"/>
          <w:b/>
          <w:bCs/>
        </w:rPr>
      </w:pPr>
      <w:r w:rsidRPr="009B5504">
        <w:rPr>
          <w:rFonts w:ascii="Arial" w:hAnsi="Arial" w:cs="Arial"/>
          <w:b/>
          <w:bCs/>
        </w:rPr>
        <w:t xml:space="preserve">                                              </w:t>
      </w:r>
      <w:r>
        <w:rPr>
          <w:rFonts w:ascii="Arial" w:hAnsi="Arial" w:cs="Arial"/>
          <w:b/>
          <w:bCs/>
        </w:rPr>
        <w:t xml:space="preserve"> </w:t>
      </w:r>
    </w:p>
    <w:p w:rsidR="00493FF0" w:rsidRDefault="00493FF0" w:rsidP="00493FF0">
      <w:pPr>
        <w:pStyle w:val="BodyText3"/>
        <w:jc w:val="center"/>
        <w:rPr>
          <w:rFonts w:ascii="Arial" w:hAnsi="Arial" w:cs="Arial"/>
        </w:rPr>
      </w:pPr>
    </w:p>
    <w:p w:rsidR="00493FF0" w:rsidRPr="00F026D3" w:rsidRDefault="002B56E2" w:rsidP="00493FF0">
      <w:pPr>
        <w:pStyle w:val="BodyText3"/>
        <w:jc w:val="center"/>
        <w:rPr>
          <w:rFonts w:ascii="Arial" w:hAnsi="Arial" w:cs="Arial"/>
          <w:b/>
        </w:rPr>
      </w:pPr>
      <w:r>
        <w:rPr>
          <w:rFonts w:ascii="Arial" w:hAnsi="Arial" w:cs="Arial"/>
        </w:rPr>
        <w:br w:type="page"/>
      </w:r>
      <w:r w:rsidR="00493FF0" w:rsidRPr="00F026D3">
        <w:rPr>
          <w:rFonts w:ascii="Arial" w:hAnsi="Arial" w:cs="Arial"/>
          <w:b/>
        </w:rPr>
        <w:lastRenderedPageBreak/>
        <w:t>SCHEDULE A</w:t>
      </w:r>
    </w:p>
    <w:p w:rsidR="00493FF0" w:rsidRPr="00F026D3" w:rsidRDefault="00493FF0">
      <w:pPr>
        <w:pStyle w:val="BodyText"/>
        <w:ind w:right="-360"/>
        <w:rPr>
          <w:rFonts w:ascii="Arial" w:hAnsi="Arial" w:cs="Arial"/>
          <w:b/>
          <w:sz w:val="24"/>
          <w:szCs w:val="24"/>
        </w:rPr>
      </w:pPr>
      <w:proofErr w:type="gramStart"/>
      <w:r w:rsidRPr="00BB6BD9">
        <w:rPr>
          <w:rFonts w:ascii="Arial" w:hAnsi="Arial" w:cs="Arial"/>
          <w:b/>
          <w:bCs/>
          <w:sz w:val="24"/>
          <w:szCs w:val="24"/>
        </w:rPr>
        <w:t>Section 1.</w:t>
      </w:r>
      <w:proofErr w:type="gramEnd"/>
      <w:r w:rsidRPr="00F026D3">
        <w:rPr>
          <w:rFonts w:ascii="Arial" w:hAnsi="Arial" w:cs="Arial"/>
          <w:b/>
          <w:bCs/>
          <w:sz w:val="24"/>
          <w:szCs w:val="24"/>
        </w:rPr>
        <w:t xml:space="preserve">  </w:t>
      </w:r>
      <w:r w:rsidRPr="00F026D3">
        <w:rPr>
          <w:rFonts w:ascii="Arial" w:hAnsi="Arial" w:cs="Arial"/>
          <w:b/>
          <w:sz w:val="24"/>
          <w:szCs w:val="24"/>
        </w:rPr>
        <w:t>CLASSIFICATIONS &amp; RATES OF PAY</w:t>
      </w:r>
    </w:p>
    <w:p w:rsidR="00493FF0" w:rsidRDefault="00493FF0">
      <w:pPr>
        <w:pStyle w:val="BodyText"/>
        <w:jc w:val="center"/>
        <w:rPr>
          <w:rFonts w:ascii="Arial" w:hAnsi="Arial" w:cs="Arial"/>
          <w:sz w:val="24"/>
          <w:szCs w:val="24"/>
        </w:rPr>
      </w:pPr>
    </w:p>
    <w:p w:rsidR="00493FF0" w:rsidRDefault="00493FF0">
      <w:pPr>
        <w:pStyle w:val="BodyText"/>
        <w:rPr>
          <w:rFonts w:ascii="Arial" w:hAnsi="Arial" w:cs="Arial"/>
          <w:sz w:val="24"/>
          <w:szCs w:val="24"/>
        </w:rPr>
      </w:pPr>
    </w:p>
    <w:tbl>
      <w:tblPr>
        <w:tblW w:w="9100" w:type="dxa"/>
        <w:tblInd w:w="98" w:type="dxa"/>
        <w:tblLook w:val="04A0"/>
      </w:tblPr>
      <w:tblGrid>
        <w:gridCol w:w="3266"/>
        <w:gridCol w:w="222"/>
        <w:gridCol w:w="222"/>
        <w:gridCol w:w="1536"/>
        <w:gridCol w:w="222"/>
        <w:gridCol w:w="1980"/>
        <w:gridCol w:w="222"/>
        <w:gridCol w:w="1430"/>
      </w:tblGrid>
      <w:tr w:rsidR="00493FF0" w:rsidTr="00493FF0">
        <w:trPr>
          <w:trHeight w:val="250"/>
        </w:trPr>
        <w:tc>
          <w:tcPr>
            <w:tcW w:w="3266" w:type="dxa"/>
            <w:tcBorders>
              <w:top w:val="nil"/>
              <w:left w:val="nil"/>
              <w:bottom w:val="nil"/>
              <w:right w:val="nil"/>
            </w:tcBorders>
            <w:shd w:val="clear" w:color="auto" w:fill="auto"/>
            <w:vAlign w:val="bottom"/>
            <w:hideMark/>
          </w:tcPr>
          <w:p w:rsidR="00493FF0" w:rsidRDefault="00493FF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93FF0" w:rsidRDefault="00493FF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93FF0" w:rsidRDefault="00493FF0">
            <w:pPr>
              <w:rPr>
                <w:rFonts w:ascii="Arial" w:hAnsi="Arial" w:cs="Arial"/>
                <w:sz w:val="20"/>
                <w:szCs w:val="20"/>
              </w:rPr>
            </w:pPr>
          </w:p>
        </w:tc>
        <w:tc>
          <w:tcPr>
            <w:tcW w:w="1536" w:type="dxa"/>
            <w:tcBorders>
              <w:top w:val="nil"/>
              <w:left w:val="nil"/>
              <w:bottom w:val="nil"/>
              <w:right w:val="nil"/>
            </w:tcBorders>
            <w:shd w:val="clear" w:color="auto" w:fill="auto"/>
            <w:noWrap/>
            <w:vAlign w:val="bottom"/>
            <w:hideMark/>
          </w:tcPr>
          <w:p w:rsidR="00493FF0" w:rsidRDefault="00493FF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93FF0" w:rsidRDefault="00493FF0">
            <w:pPr>
              <w:rPr>
                <w:rFonts w:ascii="Arial" w:hAnsi="Arial" w:cs="Arial"/>
                <w:sz w:val="20"/>
                <w:szCs w:val="20"/>
              </w:rPr>
            </w:pPr>
          </w:p>
        </w:tc>
        <w:tc>
          <w:tcPr>
            <w:tcW w:w="1980" w:type="dxa"/>
            <w:tcBorders>
              <w:top w:val="nil"/>
              <w:left w:val="nil"/>
              <w:bottom w:val="nil"/>
              <w:right w:val="nil"/>
            </w:tcBorders>
            <w:shd w:val="clear" w:color="auto" w:fill="auto"/>
            <w:noWrap/>
            <w:vAlign w:val="bottom"/>
            <w:hideMark/>
          </w:tcPr>
          <w:p w:rsidR="00493FF0" w:rsidRDefault="00493FF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93FF0" w:rsidRDefault="00493FF0">
            <w:pPr>
              <w:rPr>
                <w:rFonts w:ascii="Arial" w:hAnsi="Arial" w:cs="Arial"/>
                <w:sz w:val="20"/>
                <w:szCs w:val="20"/>
              </w:rPr>
            </w:pPr>
          </w:p>
        </w:tc>
        <w:tc>
          <w:tcPr>
            <w:tcW w:w="1430" w:type="dxa"/>
            <w:tcBorders>
              <w:top w:val="nil"/>
              <w:left w:val="nil"/>
              <w:bottom w:val="nil"/>
              <w:right w:val="nil"/>
            </w:tcBorders>
            <w:shd w:val="clear" w:color="auto" w:fill="auto"/>
            <w:noWrap/>
            <w:vAlign w:val="bottom"/>
            <w:hideMark/>
          </w:tcPr>
          <w:p w:rsidR="00493FF0" w:rsidRDefault="00493FF0">
            <w:pPr>
              <w:rPr>
                <w:rFonts w:ascii="Arial" w:hAnsi="Arial" w:cs="Arial"/>
                <w:sz w:val="20"/>
                <w:szCs w:val="20"/>
              </w:rPr>
            </w:pPr>
          </w:p>
        </w:tc>
      </w:tr>
      <w:tr w:rsidR="00493FF0" w:rsidTr="00493FF0">
        <w:trPr>
          <w:trHeight w:val="300"/>
        </w:trPr>
        <w:tc>
          <w:tcPr>
            <w:tcW w:w="3266" w:type="dxa"/>
            <w:tcBorders>
              <w:top w:val="nil"/>
              <w:left w:val="nil"/>
              <w:bottom w:val="nil"/>
              <w:right w:val="nil"/>
            </w:tcBorders>
            <w:shd w:val="clear" w:color="auto" w:fill="auto"/>
            <w:vAlign w:val="bottom"/>
            <w:hideMark/>
          </w:tcPr>
          <w:p w:rsidR="00493FF0" w:rsidRDefault="00493FF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93FF0" w:rsidRDefault="00493FF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493FF0" w:rsidRDefault="00493FF0">
            <w:pPr>
              <w:rPr>
                <w:rFonts w:ascii="Arial" w:hAnsi="Arial" w:cs="Arial"/>
                <w:sz w:val="20"/>
                <w:szCs w:val="20"/>
              </w:rPr>
            </w:pPr>
          </w:p>
        </w:tc>
        <w:tc>
          <w:tcPr>
            <w:tcW w:w="1536" w:type="dxa"/>
            <w:tcBorders>
              <w:top w:val="nil"/>
              <w:left w:val="nil"/>
              <w:bottom w:val="nil"/>
              <w:right w:val="nil"/>
            </w:tcBorders>
            <w:shd w:val="clear" w:color="auto" w:fill="auto"/>
            <w:noWrap/>
            <w:vAlign w:val="bottom"/>
            <w:hideMark/>
          </w:tcPr>
          <w:p w:rsidR="00493FF0" w:rsidRDefault="00493FF0">
            <w:pPr>
              <w:jc w:val="center"/>
              <w:rPr>
                <w:b/>
                <w:bCs/>
              </w:rPr>
            </w:pPr>
            <w:r>
              <w:rPr>
                <w:b/>
                <w:bCs/>
              </w:rPr>
              <w:t>2.50%</w:t>
            </w:r>
          </w:p>
        </w:tc>
        <w:tc>
          <w:tcPr>
            <w:tcW w:w="222" w:type="dxa"/>
            <w:tcBorders>
              <w:top w:val="nil"/>
              <w:left w:val="nil"/>
              <w:bottom w:val="nil"/>
              <w:right w:val="nil"/>
            </w:tcBorders>
            <w:shd w:val="clear" w:color="auto" w:fill="auto"/>
            <w:noWrap/>
            <w:vAlign w:val="bottom"/>
            <w:hideMark/>
          </w:tcPr>
          <w:p w:rsidR="00493FF0" w:rsidRDefault="00493FF0">
            <w:pPr>
              <w:jc w:val="center"/>
              <w:rPr>
                <w:b/>
                <w:bCs/>
              </w:rPr>
            </w:pPr>
          </w:p>
        </w:tc>
        <w:tc>
          <w:tcPr>
            <w:tcW w:w="1980" w:type="dxa"/>
            <w:tcBorders>
              <w:top w:val="nil"/>
              <w:left w:val="nil"/>
              <w:bottom w:val="nil"/>
              <w:right w:val="nil"/>
            </w:tcBorders>
            <w:shd w:val="clear" w:color="auto" w:fill="auto"/>
            <w:noWrap/>
            <w:vAlign w:val="bottom"/>
            <w:hideMark/>
          </w:tcPr>
          <w:p w:rsidR="00493FF0" w:rsidRDefault="00493FF0">
            <w:pPr>
              <w:jc w:val="center"/>
              <w:rPr>
                <w:b/>
                <w:bCs/>
              </w:rPr>
            </w:pPr>
            <w:r>
              <w:rPr>
                <w:b/>
                <w:bCs/>
              </w:rPr>
              <w:t>2.50%</w:t>
            </w:r>
          </w:p>
        </w:tc>
        <w:tc>
          <w:tcPr>
            <w:tcW w:w="222" w:type="dxa"/>
            <w:tcBorders>
              <w:top w:val="nil"/>
              <w:left w:val="nil"/>
              <w:bottom w:val="nil"/>
              <w:right w:val="nil"/>
            </w:tcBorders>
            <w:shd w:val="clear" w:color="auto" w:fill="auto"/>
            <w:noWrap/>
            <w:vAlign w:val="bottom"/>
            <w:hideMark/>
          </w:tcPr>
          <w:p w:rsidR="00493FF0" w:rsidRDefault="00493FF0">
            <w:pPr>
              <w:jc w:val="center"/>
              <w:rPr>
                <w:b/>
                <w:bCs/>
              </w:rPr>
            </w:pPr>
          </w:p>
        </w:tc>
        <w:tc>
          <w:tcPr>
            <w:tcW w:w="1430" w:type="dxa"/>
            <w:tcBorders>
              <w:top w:val="nil"/>
              <w:left w:val="nil"/>
              <w:bottom w:val="nil"/>
              <w:right w:val="nil"/>
            </w:tcBorders>
            <w:shd w:val="clear" w:color="auto" w:fill="auto"/>
            <w:noWrap/>
            <w:vAlign w:val="bottom"/>
            <w:hideMark/>
          </w:tcPr>
          <w:p w:rsidR="00493FF0" w:rsidRDefault="00493FF0">
            <w:pPr>
              <w:jc w:val="center"/>
              <w:rPr>
                <w:b/>
                <w:bCs/>
              </w:rPr>
            </w:pPr>
            <w:r>
              <w:rPr>
                <w:b/>
                <w:bCs/>
              </w:rPr>
              <w:t>2.50%</w:t>
            </w:r>
          </w:p>
        </w:tc>
      </w:tr>
      <w:tr w:rsidR="00493FF0" w:rsidTr="00493FF0">
        <w:trPr>
          <w:trHeight w:val="310"/>
        </w:trPr>
        <w:tc>
          <w:tcPr>
            <w:tcW w:w="3266" w:type="dxa"/>
            <w:tcBorders>
              <w:top w:val="nil"/>
              <w:left w:val="nil"/>
              <w:bottom w:val="nil"/>
              <w:right w:val="nil"/>
            </w:tcBorders>
            <w:shd w:val="clear" w:color="auto" w:fill="auto"/>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pPr>
              <w:jc w:val="center"/>
              <w:rPr>
                <w:b/>
                <w:bCs/>
              </w:rPr>
            </w:pPr>
          </w:p>
        </w:tc>
        <w:tc>
          <w:tcPr>
            <w:tcW w:w="1536" w:type="dxa"/>
            <w:tcBorders>
              <w:top w:val="nil"/>
              <w:left w:val="nil"/>
              <w:bottom w:val="nil"/>
              <w:right w:val="nil"/>
            </w:tcBorders>
            <w:shd w:val="clear" w:color="auto" w:fill="auto"/>
            <w:noWrap/>
            <w:vAlign w:val="bottom"/>
            <w:hideMark/>
          </w:tcPr>
          <w:p w:rsidR="00493FF0" w:rsidRDefault="00493FF0">
            <w:pPr>
              <w:jc w:val="center"/>
              <w:rPr>
                <w:rFonts w:ascii="Arial" w:hAnsi="Arial" w:cs="Arial"/>
                <w:b/>
                <w:bCs/>
              </w:rPr>
            </w:pPr>
            <w:r>
              <w:rPr>
                <w:rFonts w:ascii="Arial" w:hAnsi="Arial" w:cs="Arial"/>
                <w:b/>
                <w:bCs/>
              </w:rPr>
              <w:t>Effective</w:t>
            </w:r>
          </w:p>
        </w:tc>
        <w:tc>
          <w:tcPr>
            <w:tcW w:w="222" w:type="dxa"/>
            <w:tcBorders>
              <w:top w:val="nil"/>
              <w:left w:val="nil"/>
              <w:bottom w:val="nil"/>
              <w:right w:val="nil"/>
            </w:tcBorders>
            <w:shd w:val="clear" w:color="auto" w:fill="auto"/>
            <w:noWrap/>
            <w:vAlign w:val="bottom"/>
            <w:hideMark/>
          </w:tcPr>
          <w:p w:rsidR="00493FF0" w:rsidRDefault="00493FF0">
            <w:pPr>
              <w:jc w:val="center"/>
              <w:rPr>
                <w:rFonts w:ascii="Arial" w:hAnsi="Arial" w:cs="Arial"/>
                <w:b/>
                <w:bCs/>
              </w:rPr>
            </w:pPr>
          </w:p>
        </w:tc>
        <w:tc>
          <w:tcPr>
            <w:tcW w:w="1980" w:type="dxa"/>
            <w:tcBorders>
              <w:top w:val="nil"/>
              <w:left w:val="nil"/>
              <w:bottom w:val="nil"/>
              <w:right w:val="nil"/>
            </w:tcBorders>
            <w:shd w:val="clear" w:color="auto" w:fill="auto"/>
            <w:noWrap/>
            <w:vAlign w:val="bottom"/>
            <w:hideMark/>
          </w:tcPr>
          <w:p w:rsidR="00493FF0" w:rsidRDefault="00493FF0">
            <w:pPr>
              <w:jc w:val="center"/>
              <w:rPr>
                <w:rFonts w:ascii="Arial" w:hAnsi="Arial" w:cs="Arial"/>
                <w:b/>
                <w:bCs/>
              </w:rPr>
            </w:pPr>
            <w:r>
              <w:rPr>
                <w:rFonts w:ascii="Arial" w:hAnsi="Arial" w:cs="Arial"/>
                <w:b/>
                <w:bCs/>
              </w:rPr>
              <w:t>Effective</w:t>
            </w:r>
          </w:p>
        </w:tc>
        <w:tc>
          <w:tcPr>
            <w:tcW w:w="222" w:type="dxa"/>
            <w:tcBorders>
              <w:top w:val="nil"/>
              <w:left w:val="nil"/>
              <w:bottom w:val="nil"/>
              <w:right w:val="nil"/>
            </w:tcBorders>
            <w:shd w:val="clear" w:color="auto" w:fill="auto"/>
            <w:noWrap/>
            <w:vAlign w:val="bottom"/>
            <w:hideMark/>
          </w:tcPr>
          <w:p w:rsidR="00493FF0" w:rsidRDefault="00493FF0">
            <w:pPr>
              <w:jc w:val="center"/>
              <w:rPr>
                <w:rFonts w:ascii="Arial" w:hAnsi="Arial" w:cs="Arial"/>
                <w:b/>
                <w:bCs/>
              </w:rPr>
            </w:pPr>
          </w:p>
        </w:tc>
        <w:tc>
          <w:tcPr>
            <w:tcW w:w="1430" w:type="dxa"/>
            <w:tcBorders>
              <w:top w:val="nil"/>
              <w:left w:val="nil"/>
              <w:bottom w:val="nil"/>
              <w:right w:val="nil"/>
            </w:tcBorders>
            <w:shd w:val="clear" w:color="auto" w:fill="auto"/>
            <w:noWrap/>
            <w:vAlign w:val="bottom"/>
            <w:hideMark/>
          </w:tcPr>
          <w:p w:rsidR="00493FF0" w:rsidRDefault="00493FF0">
            <w:pPr>
              <w:jc w:val="center"/>
              <w:rPr>
                <w:rFonts w:ascii="Arial" w:hAnsi="Arial" w:cs="Arial"/>
                <w:b/>
                <w:bCs/>
              </w:rPr>
            </w:pPr>
            <w:r>
              <w:rPr>
                <w:rFonts w:ascii="Arial" w:hAnsi="Arial" w:cs="Arial"/>
                <w:b/>
                <w:bCs/>
              </w:rPr>
              <w:t>Effective</w:t>
            </w:r>
          </w:p>
        </w:tc>
      </w:tr>
      <w:tr w:rsidR="00493FF0" w:rsidTr="00493FF0">
        <w:trPr>
          <w:trHeight w:val="310"/>
        </w:trPr>
        <w:tc>
          <w:tcPr>
            <w:tcW w:w="3266" w:type="dxa"/>
            <w:tcBorders>
              <w:top w:val="nil"/>
              <w:left w:val="nil"/>
              <w:bottom w:val="nil"/>
              <w:right w:val="nil"/>
            </w:tcBorders>
            <w:shd w:val="clear" w:color="auto" w:fill="auto"/>
            <w:vAlign w:val="bottom"/>
            <w:hideMark/>
          </w:tcPr>
          <w:p w:rsidR="00493FF0" w:rsidRDefault="00493FF0">
            <w:r>
              <w:t>CLASSIFICATION</w:t>
            </w:r>
          </w:p>
        </w:tc>
        <w:tc>
          <w:tcPr>
            <w:tcW w:w="222"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pPr>
              <w:jc w:val="center"/>
              <w:rPr>
                <w:b/>
                <w:bCs/>
              </w:rPr>
            </w:pPr>
          </w:p>
        </w:tc>
        <w:tc>
          <w:tcPr>
            <w:tcW w:w="1536" w:type="dxa"/>
            <w:tcBorders>
              <w:top w:val="nil"/>
              <w:left w:val="nil"/>
              <w:bottom w:val="nil"/>
              <w:right w:val="nil"/>
            </w:tcBorders>
            <w:shd w:val="clear" w:color="auto" w:fill="auto"/>
            <w:noWrap/>
            <w:vAlign w:val="bottom"/>
            <w:hideMark/>
          </w:tcPr>
          <w:p w:rsidR="00493FF0" w:rsidRDefault="00493FF0" w:rsidP="00493FF0">
            <w:pPr>
              <w:jc w:val="center"/>
              <w:rPr>
                <w:b/>
                <w:bCs/>
                <w:u w:val="single"/>
              </w:rPr>
            </w:pPr>
            <w:r>
              <w:rPr>
                <w:b/>
                <w:bCs/>
                <w:u w:val="single"/>
              </w:rPr>
              <w:t>11/16/2017</w:t>
            </w:r>
          </w:p>
        </w:tc>
        <w:tc>
          <w:tcPr>
            <w:tcW w:w="222" w:type="dxa"/>
            <w:tcBorders>
              <w:top w:val="nil"/>
              <w:left w:val="nil"/>
              <w:bottom w:val="nil"/>
              <w:right w:val="nil"/>
            </w:tcBorders>
            <w:shd w:val="clear" w:color="auto" w:fill="auto"/>
            <w:noWrap/>
            <w:vAlign w:val="bottom"/>
            <w:hideMark/>
          </w:tcPr>
          <w:p w:rsidR="00493FF0" w:rsidRDefault="00493FF0">
            <w:pPr>
              <w:jc w:val="center"/>
              <w:rPr>
                <w:b/>
                <w:bCs/>
              </w:rPr>
            </w:pPr>
          </w:p>
        </w:tc>
        <w:tc>
          <w:tcPr>
            <w:tcW w:w="1980" w:type="dxa"/>
            <w:tcBorders>
              <w:top w:val="nil"/>
              <w:left w:val="nil"/>
              <w:bottom w:val="nil"/>
              <w:right w:val="nil"/>
            </w:tcBorders>
            <w:shd w:val="clear" w:color="auto" w:fill="auto"/>
            <w:noWrap/>
            <w:vAlign w:val="bottom"/>
            <w:hideMark/>
          </w:tcPr>
          <w:p w:rsidR="00493FF0" w:rsidRDefault="00493FF0" w:rsidP="00493FF0">
            <w:pPr>
              <w:jc w:val="center"/>
              <w:rPr>
                <w:b/>
                <w:bCs/>
                <w:u w:val="single"/>
              </w:rPr>
            </w:pPr>
            <w:r>
              <w:rPr>
                <w:b/>
                <w:bCs/>
                <w:u w:val="single"/>
              </w:rPr>
              <w:t>11/16/2018</w:t>
            </w:r>
          </w:p>
        </w:tc>
        <w:tc>
          <w:tcPr>
            <w:tcW w:w="222" w:type="dxa"/>
            <w:tcBorders>
              <w:top w:val="nil"/>
              <w:left w:val="nil"/>
              <w:bottom w:val="nil"/>
              <w:right w:val="nil"/>
            </w:tcBorders>
            <w:shd w:val="clear" w:color="auto" w:fill="auto"/>
            <w:noWrap/>
            <w:vAlign w:val="bottom"/>
            <w:hideMark/>
          </w:tcPr>
          <w:p w:rsidR="00493FF0" w:rsidRDefault="00493FF0">
            <w:pPr>
              <w:jc w:val="center"/>
              <w:rPr>
                <w:b/>
                <w:bCs/>
              </w:rPr>
            </w:pPr>
          </w:p>
        </w:tc>
        <w:tc>
          <w:tcPr>
            <w:tcW w:w="1430" w:type="dxa"/>
            <w:tcBorders>
              <w:top w:val="nil"/>
              <w:left w:val="nil"/>
              <w:bottom w:val="nil"/>
              <w:right w:val="nil"/>
            </w:tcBorders>
            <w:shd w:val="clear" w:color="auto" w:fill="auto"/>
            <w:noWrap/>
            <w:vAlign w:val="bottom"/>
            <w:hideMark/>
          </w:tcPr>
          <w:p w:rsidR="00493FF0" w:rsidRDefault="00493FF0" w:rsidP="00493FF0">
            <w:pPr>
              <w:jc w:val="center"/>
              <w:rPr>
                <w:b/>
                <w:bCs/>
                <w:u w:val="single"/>
              </w:rPr>
            </w:pPr>
            <w:r>
              <w:rPr>
                <w:b/>
                <w:bCs/>
                <w:u w:val="single"/>
              </w:rPr>
              <w:t>11/16/2019</w:t>
            </w:r>
          </w:p>
        </w:tc>
      </w:tr>
      <w:tr w:rsidR="00493FF0" w:rsidTr="00493FF0">
        <w:trPr>
          <w:trHeight w:val="310"/>
        </w:trPr>
        <w:tc>
          <w:tcPr>
            <w:tcW w:w="3266" w:type="dxa"/>
            <w:tcBorders>
              <w:top w:val="nil"/>
              <w:left w:val="nil"/>
              <w:bottom w:val="nil"/>
              <w:right w:val="nil"/>
            </w:tcBorders>
            <w:shd w:val="clear" w:color="auto" w:fill="auto"/>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tc>
        <w:tc>
          <w:tcPr>
            <w:tcW w:w="1536"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tc>
        <w:tc>
          <w:tcPr>
            <w:tcW w:w="1980"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tc>
        <w:tc>
          <w:tcPr>
            <w:tcW w:w="1430" w:type="dxa"/>
            <w:tcBorders>
              <w:top w:val="nil"/>
              <w:left w:val="nil"/>
              <w:bottom w:val="nil"/>
              <w:right w:val="nil"/>
            </w:tcBorders>
            <w:shd w:val="clear" w:color="auto" w:fill="auto"/>
            <w:noWrap/>
            <w:vAlign w:val="bottom"/>
            <w:hideMark/>
          </w:tcPr>
          <w:p w:rsidR="00493FF0" w:rsidRDefault="00493FF0"/>
        </w:tc>
      </w:tr>
      <w:tr w:rsidR="00493FF0" w:rsidTr="00493FF0">
        <w:trPr>
          <w:trHeight w:val="360"/>
        </w:trPr>
        <w:tc>
          <w:tcPr>
            <w:tcW w:w="3266" w:type="dxa"/>
            <w:tcBorders>
              <w:top w:val="nil"/>
              <w:left w:val="nil"/>
              <w:bottom w:val="nil"/>
              <w:right w:val="nil"/>
            </w:tcBorders>
            <w:shd w:val="clear" w:color="auto" w:fill="auto"/>
            <w:vAlign w:val="bottom"/>
            <w:hideMark/>
          </w:tcPr>
          <w:p w:rsidR="00493FF0" w:rsidRDefault="00493FF0" w:rsidP="00493FF0">
            <w:r>
              <w:t>Boiler Operator (Black Seal)</w:t>
            </w:r>
          </w:p>
        </w:tc>
        <w:tc>
          <w:tcPr>
            <w:tcW w:w="222"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536" w:type="dxa"/>
            <w:tcBorders>
              <w:top w:val="nil"/>
              <w:left w:val="nil"/>
              <w:bottom w:val="nil"/>
              <w:right w:val="nil"/>
            </w:tcBorders>
            <w:shd w:val="clear" w:color="auto" w:fill="auto"/>
            <w:noWrap/>
            <w:vAlign w:val="bottom"/>
            <w:hideMark/>
          </w:tcPr>
          <w:p w:rsidR="00493FF0" w:rsidRDefault="00493FF0" w:rsidP="00493FF0">
            <w:pPr>
              <w:jc w:val="center"/>
            </w:pPr>
            <w:r>
              <w:t>$34.86</w:t>
            </w:r>
          </w:p>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980" w:type="dxa"/>
            <w:tcBorders>
              <w:top w:val="nil"/>
              <w:left w:val="nil"/>
              <w:bottom w:val="nil"/>
              <w:right w:val="nil"/>
            </w:tcBorders>
            <w:shd w:val="clear" w:color="auto" w:fill="auto"/>
            <w:noWrap/>
            <w:vAlign w:val="bottom"/>
            <w:hideMark/>
          </w:tcPr>
          <w:p w:rsidR="00493FF0" w:rsidRDefault="00493FF0" w:rsidP="00493FF0">
            <w:pPr>
              <w:jc w:val="center"/>
            </w:pPr>
            <w:r>
              <w:t>$35.73</w:t>
            </w:r>
          </w:p>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430" w:type="dxa"/>
            <w:tcBorders>
              <w:top w:val="nil"/>
              <w:left w:val="nil"/>
              <w:bottom w:val="nil"/>
              <w:right w:val="nil"/>
            </w:tcBorders>
            <w:shd w:val="clear" w:color="auto" w:fill="auto"/>
            <w:noWrap/>
            <w:vAlign w:val="bottom"/>
            <w:hideMark/>
          </w:tcPr>
          <w:p w:rsidR="00493FF0" w:rsidRDefault="00493FF0" w:rsidP="00075C88">
            <w:pPr>
              <w:jc w:val="center"/>
            </w:pPr>
            <w:r>
              <w:t>$36.6</w:t>
            </w:r>
            <w:r w:rsidR="00075C88">
              <w:t>2</w:t>
            </w:r>
          </w:p>
        </w:tc>
      </w:tr>
      <w:tr w:rsidR="00493FF0" w:rsidTr="00493FF0">
        <w:trPr>
          <w:trHeight w:val="360"/>
        </w:trPr>
        <w:tc>
          <w:tcPr>
            <w:tcW w:w="3266" w:type="dxa"/>
            <w:tcBorders>
              <w:top w:val="nil"/>
              <w:left w:val="nil"/>
              <w:bottom w:val="nil"/>
              <w:right w:val="nil"/>
            </w:tcBorders>
            <w:shd w:val="clear" w:color="auto" w:fill="auto"/>
            <w:vAlign w:val="bottom"/>
            <w:hideMark/>
          </w:tcPr>
          <w:p w:rsidR="00493FF0" w:rsidRDefault="00493FF0" w:rsidP="00493FF0">
            <w:r>
              <w:t>Boiler Operator (Blue Seal)</w:t>
            </w:r>
          </w:p>
        </w:tc>
        <w:tc>
          <w:tcPr>
            <w:tcW w:w="222"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536" w:type="dxa"/>
            <w:tcBorders>
              <w:top w:val="nil"/>
              <w:left w:val="nil"/>
              <w:bottom w:val="nil"/>
              <w:right w:val="nil"/>
            </w:tcBorders>
            <w:shd w:val="clear" w:color="auto" w:fill="auto"/>
            <w:noWrap/>
            <w:vAlign w:val="bottom"/>
            <w:hideMark/>
          </w:tcPr>
          <w:p w:rsidR="00493FF0" w:rsidRDefault="00493FF0" w:rsidP="00493FF0">
            <w:pPr>
              <w:jc w:val="center"/>
            </w:pPr>
            <w:r>
              <w:t>$35.19</w:t>
            </w:r>
          </w:p>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980" w:type="dxa"/>
            <w:tcBorders>
              <w:top w:val="nil"/>
              <w:left w:val="nil"/>
              <w:bottom w:val="nil"/>
              <w:right w:val="nil"/>
            </w:tcBorders>
            <w:shd w:val="clear" w:color="auto" w:fill="auto"/>
            <w:noWrap/>
            <w:vAlign w:val="bottom"/>
            <w:hideMark/>
          </w:tcPr>
          <w:p w:rsidR="00493FF0" w:rsidRDefault="00493FF0" w:rsidP="00493FF0">
            <w:pPr>
              <w:jc w:val="center"/>
            </w:pPr>
            <w:r>
              <w:t>$36.07</w:t>
            </w:r>
          </w:p>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430" w:type="dxa"/>
            <w:tcBorders>
              <w:top w:val="nil"/>
              <w:left w:val="nil"/>
              <w:bottom w:val="nil"/>
              <w:right w:val="nil"/>
            </w:tcBorders>
            <w:shd w:val="clear" w:color="auto" w:fill="auto"/>
            <w:noWrap/>
            <w:vAlign w:val="bottom"/>
            <w:hideMark/>
          </w:tcPr>
          <w:p w:rsidR="00493FF0" w:rsidRDefault="00493FF0" w:rsidP="00493FF0">
            <w:pPr>
              <w:jc w:val="center"/>
            </w:pPr>
            <w:r>
              <w:t>$36.97</w:t>
            </w:r>
          </w:p>
        </w:tc>
      </w:tr>
      <w:tr w:rsidR="00493FF0" w:rsidTr="00493FF0">
        <w:trPr>
          <w:trHeight w:val="360"/>
        </w:trPr>
        <w:tc>
          <w:tcPr>
            <w:tcW w:w="3266" w:type="dxa"/>
            <w:tcBorders>
              <w:top w:val="nil"/>
              <w:left w:val="nil"/>
              <w:bottom w:val="nil"/>
              <w:right w:val="nil"/>
            </w:tcBorders>
            <w:shd w:val="clear" w:color="auto" w:fill="auto"/>
            <w:vAlign w:val="bottom"/>
            <w:hideMark/>
          </w:tcPr>
          <w:p w:rsidR="00493FF0" w:rsidRDefault="00493FF0" w:rsidP="00493FF0">
            <w:r>
              <w:t xml:space="preserve">Lab/ Utility Operator </w:t>
            </w:r>
          </w:p>
        </w:tc>
        <w:tc>
          <w:tcPr>
            <w:tcW w:w="222"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536" w:type="dxa"/>
            <w:tcBorders>
              <w:top w:val="nil"/>
              <w:left w:val="nil"/>
              <w:bottom w:val="nil"/>
              <w:right w:val="nil"/>
            </w:tcBorders>
            <w:shd w:val="clear" w:color="auto" w:fill="auto"/>
            <w:noWrap/>
            <w:vAlign w:val="bottom"/>
            <w:hideMark/>
          </w:tcPr>
          <w:p w:rsidR="00493FF0" w:rsidRDefault="00493FF0" w:rsidP="00493FF0">
            <w:pPr>
              <w:jc w:val="center"/>
            </w:pPr>
            <w:r>
              <w:t xml:space="preserve">$36.54 </w:t>
            </w:r>
          </w:p>
        </w:tc>
        <w:tc>
          <w:tcPr>
            <w:tcW w:w="222" w:type="dxa"/>
            <w:tcBorders>
              <w:top w:val="nil"/>
              <w:left w:val="nil"/>
              <w:bottom w:val="nil"/>
              <w:right w:val="nil"/>
            </w:tcBorders>
            <w:shd w:val="clear" w:color="auto" w:fill="auto"/>
            <w:noWrap/>
            <w:vAlign w:val="bottom"/>
            <w:hideMark/>
          </w:tcPr>
          <w:p w:rsidR="00493FF0" w:rsidRDefault="00493FF0">
            <w:pPr>
              <w:jc w:val="center"/>
            </w:pPr>
            <w:r>
              <w:t xml:space="preserve"> </w:t>
            </w:r>
          </w:p>
        </w:tc>
        <w:tc>
          <w:tcPr>
            <w:tcW w:w="1980" w:type="dxa"/>
            <w:tcBorders>
              <w:top w:val="nil"/>
              <w:left w:val="nil"/>
              <w:bottom w:val="nil"/>
              <w:right w:val="nil"/>
            </w:tcBorders>
            <w:shd w:val="clear" w:color="auto" w:fill="auto"/>
            <w:noWrap/>
            <w:vAlign w:val="bottom"/>
            <w:hideMark/>
          </w:tcPr>
          <w:p w:rsidR="00493FF0" w:rsidRDefault="00493FF0" w:rsidP="00493FF0">
            <w:pPr>
              <w:jc w:val="center"/>
            </w:pPr>
            <w:r>
              <w:t xml:space="preserve">$37.45 </w:t>
            </w:r>
          </w:p>
        </w:tc>
        <w:tc>
          <w:tcPr>
            <w:tcW w:w="222" w:type="dxa"/>
            <w:tcBorders>
              <w:top w:val="nil"/>
              <w:left w:val="nil"/>
              <w:bottom w:val="nil"/>
              <w:right w:val="nil"/>
            </w:tcBorders>
            <w:shd w:val="clear" w:color="auto" w:fill="auto"/>
            <w:noWrap/>
            <w:vAlign w:val="bottom"/>
            <w:hideMark/>
          </w:tcPr>
          <w:p w:rsidR="00493FF0" w:rsidRDefault="00493FF0">
            <w:pPr>
              <w:jc w:val="center"/>
            </w:pPr>
            <w:r>
              <w:t xml:space="preserve"> </w:t>
            </w:r>
          </w:p>
        </w:tc>
        <w:tc>
          <w:tcPr>
            <w:tcW w:w="1430" w:type="dxa"/>
            <w:tcBorders>
              <w:top w:val="nil"/>
              <w:left w:val="nil"/>
              <w:bottom w:val="nil"/>
              <w:right w:val="nil"/>
            </w:tcBorders>
            <w:shd w:val="clear" w:color="auto" w:fill="auto"/>
            <w:noWrap/>
            <w:vAlign w:val="bottom"/>
            <w:hideMark/>
          </w:tcPr>
          <w:p w:rsidR="00493FF0" w:rsidRDefault="00493FF0" w:rsidP="00493FF0">
            <w:pPr>
              <w:jc w:val="center"/>
            </w:pPr>
            <w:r>
              <w:t xml:space="preserve">$38.39 </w:t>
            </w:r>
          </w:p>
        </w:tc>
      </w:tr>
      <w:tr w:rsidR="00493FF0" w:rsidTr="00493FF0">
        <w:trPr>
          <w:trHeight w:val="360"/>
        </w:trPr>
        <w:tc>
          <w:tcPr>
            <w:tcW w:w="3266" w:type="dxa"/>
            <w:tcBorders>
              <w:top w:val="nil"/>
              <w:left w:val="nil"/>
              <w:bottom w:val="nil"/>
              <w:right w:val="nil"/>
            </w:tcBorders>
            <w:shd w:val="clear" w:color="auto" w:fill="auto"/>
            <w:vAlign w:val="bottom"/>
            <w:hideMark/>
          </w:tcPr>
          <w:p w:rsidR="00493FF0" w:rsidRDefault="00493FF0" w:rsidP="00493FF0">
            <w:r>
              <w:t>Mechanic***</w:t>
            </w:r>
          </w:p>
        </w:tc>
        <w:tc>
          <w:tcPr>
            <w:tcW w:w="222"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536" w:type="dxa"/>
            <w:tcBorders>
              <w:top w:val="nil"/>
              <w:left w:val="nil"/>
              <w:bottom w:val="nil"/>
              <w:right w:val="nil"/>
            </w:tcBorders>
            <w:shd w:val="clear" w:color="auto" w:fill="auto"/>
            <w:noWrap/>
            <w:vAlign w:val="bottom"/>
            <w:hideMark/>
          </w:tcPr>
          <w:p w:rsidR="00493FF0" w:rsidRDefault="00493FF0" w:rsidP="00493FF0">
            <w:pPr>
              <w:jc w:val="center"/>
            </w:pPr>
            <w:r>
              <w:t>$35.88</w:t>
            </w:r>
          </w:p>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980" w:type="dxa"/>
            <w:tcBorders>
              <w:top w:val="nil"/>
              <w:left w:val="nil"/>
              <w:bottom w:val="nil"/>
              <w:right w:val="nil"/>
            </w:tcBorders>
            <w:shd w:val="clear" w:color="auto" w:fill="auto"/>
            <w:noWrap/>
            <w:vAlign w:val="bottom"/>
            <w:hideMark/>
          </w:tcPr>
          <w:p w:rsidR="00493FF0" w:rsidRDefault="00493FF0" w:rsidP="00493FF0">
            <w:pPr>
              <w:jc w:val="center"/>
            </w:pPr>
            <w:r>
              <w:t>$36.78</w:t>
            </w:r>
          </w:p>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430" w:type="dxa"/>
            <w:tcBorders>
              <w:top w:val="nil"/>
              <w:left w:val="nil"/>
              <w:bottom w:val="nil"/>
              <w:right w:val="nil"/>
            </w:tcBorders>
            <w:shd w:val="clear" w:color="auto" w:fill="auto"/>
            <w:noWrap/>
            <w:vAlign w:val="bottom"/>
            <w:hideMark/>
          </w:tcPr>
          <w:p w:rsidR="00493FF0" w:rsidRDefault="00493FF0" w:rsidP="00493FF0">
            <w:pPr>
              <w:jc w:val="center"/>
            </w:pPr>
            <w:r>
              <w:t>$37.70</w:t>
            </w:r>
          </w:p>
        </w:tc>
      </w:tr>
      <w:tr w:rsidR="00493FF0" w:rsidTr="00493FF0">
        <w:trPr>
          <w:trHeight w:val="360"/>
        </w:trPr>
        <w:tc>
          <w:tcPr>
            <w:tcW w:w="3266" w:type="dxa"/>
            <w:tcBorders>
              <w:top w:val="nil"/>
              <w:left w:val="nil"/>
              <w:bottom w:val="nil"/>
              <w:right w:val="nil"/>
            </w:tcBorders>
            <w:shd w:val="clear" w:color="auto" w:fill="auto"/>
            <w:vAlign w:val="bottom"/>
            <w:hideMark/>
          </w:tcPr>
          <w:p w:rsidR="00493FF0" w:rsidRDefault="00493FF0" w:rsidP="00493FF0">
            <w:r>
              <w:t>Operator</w:t>
            </w:r>
          </w:p>
        </w:tc>
        <w:tc>
          <w:tcPr>
            <w:tcW w:w="222" w:type="dxa"/>
            <w:tcBorders>
              <w:top w:val="nil"/>
              <w:left w:val="nil"/>
              <w:bottom w:val="nil"/>
              <w:right w:val="nil"/>
            </w:tcBorders>
            <w:shd w:val="clear" w:color="auto" w:fill="auto"/>
            <w:noWrap/>
            <w:vAlign w:val="bottom"/>
            <w:hideMark/>
          </w:tcPr>
          <w:p w:rsidR="00493FF0" w:rsidRDefault="00493FF0"/>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536" w:type="dxa"/>
            <w:tcBorders>
              <w:top w:val="nil"/>
              <w:left w:val="nil"/>
              <w:bottom w:val="nil"/>
              <w:right w:val="nil"/>
            </w:tcBorders>
            <w:shd w:val="clear" w:color="auto" w:fill="auto"/>
            <w:noWrap/>
            <w:vAlign w:val="bottom"/>
            <w:hideMark/>
          </w:tcPr>
          <w:p w:rsidR="00493FF0" w:rsidRDefault="00493FF0" w:rsidP="00493FF0">
            <w:pPr>
              <w:jc w:val="center"/>
            </w:pPr>
            <w:r>
              <w:t xml:space="preserve">$36.54 </w:t>
            </w:r>
          </w:p>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980" w:type="dxa"/>
            <w:tcBorders>
              <w:top w:val="nil"/>
              <w:left w:val="nil"/>
              <w:bottom w:val="nil"/>
              <w:right w:val="nil"/>
            </w:tcBorders>
            <w:shd w:val="clear" w:color="auto" w:fill="auto"/>
            <w:noWrap/>
            <w:vAlign w:val="bottom"/>
            <w:hideMark/>
          </w:tcPr>
          <w:p w:rsidR="00493FF0" w:rsidRDefault="00493FF0" w:rsidP="00493FF0">
            <w:pPr>
              <w:jc w:val="center"/>
            </w:pPr>
            <w:r>
              <w:t xml:space="preserve">$37.45 </w:t>
            </w:r>
          </w:p>
        </w:tc>
        <w:tc>
          <w:tcPr>
            <w:tcW w:w="222" w:type="dxa"/>
            <w:tcBorders>
              <w:top w:val="nil"/>
              <w:left w:val="nil"/>
              <w:bottom w:val="nil"/>
              <w:right w:val="nil"/>
            </w:tcBorders>
            <w:shd w:val="clear" w:color="auto" w:fill="auto"/>
            <w:noWrap/>
            <w:vAlign w:val="bottom"/>
            <w:hideMark/>
          </w:tcPr>
          <w:p w:rsidR="00493FF0" w:rsidRDefault="00493FF0">
            <w:pPr>
              <w:jc w:val="center"/>
            </w:pPr>
          </w:p>
        </w:tc>
        <w:tc>
          <w:tcPr>
            <w:tcW w:w="1430" w:type="dxa"/>
            <w:tcBorders>
              <w:top w:val="nil"/>
              <w:left w:val="nil"/>
              <w:bottom w:val="nil"/>
              <w:right w:val="nil"/>
            </w:tcBorders>
            <w:shd w:val="clear" w:color="auto" w:fill="auto"/>
            <w:noWrap/>
            <w:vAlign w:val="bottom"/>
            <w:hideMark/>
          </w:tcPr>
          <w:p w:rsidR="00493FF0" w:rsidRDefault="00493FF0" w:rsidP="00493FF0">
            <w:pPr>
              <w:jc w:val="center"/>
            </w:pPr>
            <w:r>
              <w:t xml:space="preserve">$38.39 </w:t>
            </w:r>
          </w:p>
        </w:tc>
      </w:tr>
      <w:tr w:rsidR="00C866D1" w:rsidTr="00493FF0">
        <w:trPr>
          <w:trHeight w:val="360"/>
        </w:trPr>
        <w:tc>
          <w:tcPr>
            <w:tcW w:w="3266" w:type="dxa"/>
            <w:tcBorders>
              <w:top w:val="nil"/>
              <w:left w:val="nil"/>
              <w:bottom w:val="nil"/>
              <w:right w:val="nil"/>
            </w:tcBorders>
            <w:shd w:val="clear" w:color="auto" w:fill="auto"/>
            <w:vAlign w:val="bottom"/>
            <w:hideMark/>
          </w:tcPr>
          <w:p w:rsidR="00C866D1" w:rsidRDefault="00C866D1" w:rsidP="00493FF0">
            <w:r>
              <w:t>Blended Operator</w:t>
            </w:r>
          </w:p>
        </w:tc>
        <w:tc>
          <w:tcPr>
            <w:tcW w:w="222" w:type="dxa"/>
            <w:tcBorders>
              <w:top w:val="nil"/>
              <w:left w:val="nil"/>
              <w:bottom w:val="nil"/>
              <w:right w:val="nil"/>
            </w:tcBorders>
            <w:shd w:val="clear" w:color="auto" w:fill="auto"/>
            <w:noWrap/>
            <w:vAlign w:val="bottom"/>
            <w:hideMark/>
          </w:tcPr>
          <w:p w:rsidR="00C866D1" w:rsidRDefault="00C866D1"/>
        </w:tc>
        <w:tc>
          <w:tcPr>
            <w:tcW w:w="222" w:type="dxa"/>
            <w:tcBorders>
              <w:top w:val="nil"/>
              <w:left w:val="nil"/>
              <w:bottom w:val="nil"/>
              <w:right w:val="nil"/>
            </w:tcBorders>
            <w:shd w:val="clear" w:color="auto" w:fill="auto"/>
            <w:noWrap/>
            <w:vAlign w:val="bottom"/>
            <w:hideMark/>
          </w:tcPr>
          <w:p w:rsidR="00C866D1" w:rsidRDefault="00C866D1">
            <w:pPr>
              <w:jc w:val="center"/>
            </w:pPr>
          </w:p>
        </w:tc>
        <w:tc>
          <w:tcPr>
            <w:tcW w:w="1536" w:type="dxa"/>
            <w:tcBorders>
              <w:top w:val="nil"/>
              <w:left w:val="nil"/>
              <w:bottom w:val="nil"/>
              <w:right w:val="nil"/>
            </w:tcBorders>
            <w:shd w:val="clear" w:color="auto" w:fill="auto"/>
            <w:noWrap/>
            <w:vAlign w:val="bottom"/>
            <w:hideMark/>
          </w:tcPr>
          <w:p w:rsidR="00C866D1" w:rsidRDefault="00C866D1" w:rsidP="00493FF0">
            <w:pPr>
              <w:jc w:val="center"/>
            </w:pPr>
            <w:r>
              <w:t xml:space="preserve">$35.50 </w:t>
            </w:r>
          </w:p>
        </w:tc>
        <w:tc>
          <w:tcPr>
            <w:tcW w:w="222" w:type="dxa"/>
            <w:tcBorders>
              <w:top w:val="nil"/>
              <w:left w:val="nil"/>
              <w:bottom w:val="nil"/>
              <w:right w:val="nil"/>
            </w:tcBorders>
            <w:shd w:val="clear" w:color="auto" w:fill="auto"/>
            <w:noWrap/>
            <w:vAlign w:val="bottom"/>
            <w:hideMark/>
          </w:tcPr>
          <w:p w:rsidR="00C866D1" w:rsidRDefault="00C866D1">
            <w:pPr>
              <w:jc w:val="center"/>
            </w:pPr>
          </w:p>
        </w:tc>
        <w:tc>
          <w:tcPr>
            <w:tcW w:w="1980" w:type="dxa"/>
            <w:tcBorders>
              <w:top w:val="nil"/>
              <w:left w:val="nil"/>
              <w:bottom w:val="nil"/>
              <w:right w:val="nil"/>
            </w:tcBorders>
            <w:shd w:val="clear" w:color="auto" w:fill="auto"/>
            <w:noWrap/>
            <w:vAlign w:val="bottom"/>
            <w:hideMark/>
          </w:tcPr>
          <w:p w:rsidR="00C866D1" w:rsidRDefault="00C866D1" w:rsidP="00493FF0">
            <w:pPr>
              <w:jc w:val="center"/>
            </w:pPr>
          </w:p>
        </w:tc>
        <w:tc>
          <w:tcPr>
            <w:tcW w:w="222" w:type="dxa"/>
            <w:tcBorders>
              <w:top w:val="nil"/>
              <w:left w:val="nil"/>
              <w:bottom w:val="nil"/>
              <w:right w:val="nil"/>
            </w:tcBorders>
            <w:shd w:val="clear" w:color="auto" w:fill="auto"/>
            <w:noWrap/>
            <w:vAlign w:val="bottom"/>
            <w:hideMark/>
          </w:tcPr>
          <w:p w:rsidR="00C866D1" w:rsidRDefault="00C866D1">
            <w:pPr>
              <w:jc w:val="center"/>
            </w:pPr>
          </w:p>
        </w:tc>
        <w:tc>
          <w:tcPr>
            <w:tcW w:w="1430" w:type="dxa"/>
            <w:tcBorders>
              <w:top w:val="nil"/>
              <w:left w:val="nil"/>
              <w:bottom w:val="nil"/>
              <w:right w:val="nil"/>
            </w:tcBorders>
            <w:shd w:val="clear" w:color="auto" w:fill="auto"/>
            <w:noWrap/>
            <w:vAlign w:val="bottom"/>
            <w:hideMark/>
          </w:tcPr>
          <w:p w:rsidR="00C866D1" w:rsidRDefault="00C866D1" w:rsidP="00493FF0">
            <w:pPr>
              <w:jc w:val="center"/>
            </w:pPr>
          </w:p>
        </w:tc>
      </w:tr>
      <w:tr w:rsidR="00C866D1" w:rsidTr="00493FF0">
        <w:trPr>
          <w:trHeight w:val="360"/>
        </w:trPr>
        <w:tc>
          <w:tcPr>
            <w:tcW w:w="3266" w:type="dxa"/>
            <w:tcBorders>
              <w:top w:val="nil"/>
              <w:left w:val="nil"/>
              <w:bottom w:val="nil"/>
              <w:right w:val="nil"/>
            </w:tcBorders>
            <w:shd w:val="clear" w:color="auto" w:fill="auto"/>
            <w:vAlign w:val="bottom"/>
            <w:hideMark/>
          </w:tcPr>
          <w:p w:rsidR="00C866D1" w:rsidRDefault="00C866D1" w:rsidP="00493FF0">
            <w:r>
              <w:t>B Operator - Hydrotropes</w:t>
            </w:r>
          </w:p>
        </w:tc>
        <w:tc>
          <w:tcPr>
            <w:tcW w:w="222" w:type="dxa"/>
            <w:tcBorders>
              <w:top w:val="nil"/>
              <w:left w:val="nil"/>
              <w:bottom w:val="nil"/>
              <w:right w:val="nil"/>
            </w:tcBorders>
            <w:shd w:val="clear" w:color="auto" w:fill="auto"/>
            <w:noWrap/>
            <w:vAlign w:val="bottom"/>
            <w:hideMark/>
          </w:tcPr>
          <w:p w:rsidR="00C866D1" w:rsidRDefault="00C866D1"/>
        </w:tc>
        <w:tc>
          <w:tcPr>
            <w:tcW w:w="222" w:type="dxa"/>
            <w:tcBorders>
              <w:top w:val="nil"/>
              <w:left w:val="nil"/>
              <w:bottom w:val="nil"/>
              <w:right w:val="nil"/>
            </w:tcBorders>
            <w:shd w:val="clear" w:color="auto" w:fill="auto"/>
            <w:noWrap/>
            <w:vAlign w:val="bottom"/>
            <w:hideMark/>
          </w:tcPr>
          <w:p w:rsidR="00C866D1" w:rsidRDefault="00C866D1">
            <w:pPr>
              <w:jc w:val="center"/>
            </w:pPr>
          </w:p>
        </w:tc>
        <w:tc>
          <w:tcPr>
            <w:tcW w:w="1536" w:type="dxa"/>
            <w:tcBorders>
              <w:top w:val="nil"/>
              <w:left w:val="nil"/>
              <w:bottom w:val="nil"/>
              <w:right w:val="nil"/>
            </w:tcBorders>
            <w:shd w:val="clear" w:color="auto" w:fill="auto"/>
            <w:noWrap/>
            <w:vAlign w:val="bottom"/>
            <w:hideMark/>
          </w:tcPr>
          <w:p w:rsidR="00C866D1" w:rsidRDefault="00C866D1" w:rsidP="00493FF0">
            <w:pPr>
              <w:jc w:val="center"/>
            </w:pPr>
            <w:r>
              <w:t>$34.86</w:t>
            </w:r>
          </w:p>
        </w:tc>
        <w:tc>
          <w:tcPr>
            <w:tcW w:w="222" w:type="dxa"/>
            <w:tcBorders>
              <w:top w:val="nil"/>
              <w:left w:val="nil"/>
              <w:bottom w:val="nil"/>
              <w:right w:val="nil"/>
            </w:tcBorders>
            <w:shd w:val="clear" w:color="auto" w:fill="auto"/>
            <w:noWrap/>
            <w:vAlign w:val="bottom"/>
            <w:hideMark/>
          </w:tcPr>
          <w:p w:rsidR="00C866D1" w:rsidRDefault="00C866D1">
            <w:pPr>
              <w:jc w:val="center"/>
            </w:pPr>
          </w:p>
        </w:tc>
        <w:tc>
          <w:tcPr>
            <w:tcW w:w="1980" w:type="dxa"/>
            <w:tcBorders>
              <w:top w:val="nil"/>
              <w:left w:val="nil"/>
              <w:bottom w:val="nil"/>
              <w:right w:val="nil"/>
            </w:tcBorders>
            <w:shd w:val="clear" w:color="auto" w:fill="auto"/>
            <w:noWrap/>
            <w:vAlign w:val="bottom"/>
            <w:hideMark/>
          </w:tcPr>
          <w:p w:rsidR="00C866D1" w:rsidRDefault="00C866D1" w:rsidP="00493FF0">
            <w:pPr>
              <w:jc w:val="center"/>
            </w:pPr>
          </w:p>
        </w:tc>
        <w:tc>
          <w:tcPr>
            <w:tcW w:w="222" w:type="dxa"/>
            <w:tcBorders>
              <w:top w:val="nil"/>
              <w:left w:val="nil"/>
              <w:bottom w:val="nil"/>
              <w:right w:val="nil"/>
            </w:tcBorders>
            <w:shd w:val="clear" w:color="auto" w:fill="auto"/>
            <w:noWrap/>
            <w:vAlign w:val="bottom"/>
            <w:hideMark/>
          </w:tcPr>
          <w:p w:rsidR="00C866D1" w:rsidRDefault="00C866D1">
            <w:pPr>
              <w:jc w:val="center"/>
            </w:pPr>
          </w:p>
        </w:tc>
        <w:tc>
          <w:tcPr>
            <w:tcW w:w="1430" w:type="dxa"/>
            <w:tcBorders>
              <w:top w:val="nil"/>
              <w:left w:val="nil"/>
              <w:bottom w:val="nil"/>
              <w:right w:val="nil"/>
            </w:tcBorders>
            <w:shd w:val="clear" w:color="auto" w:fill="auto"/>
            <w:noWrap/>
            <w:vAlign w:val="bottom"/>
            <w:hideMark/>
          </w:tcPr>
          <w:p w:rsidR="00C866D1" w:rsidRDefault="00C866D1" w:rsidP="00493FF0">
            <w:pPr>
              <w:jc w:val="center"/>
            </w:pPr>
          </w:p>
        </w:tc>
      </w:tr>
      <w:tr w:rsidR="00C866D1" w:rsidTr="00493FF0">
        <w:trPr>
          <w:trHeight w:val="360"/>
        </w:trPr>
        <w:tc>
          <w:tcPr>
            <w:tcW w:w="3266" w:type="dxa"/>
            <w:tcBorders>
              <w:top w:val="nil"/>
              <w:left w:val="nil"/>
              <w:bottom w:val="nil"/>
              <w:right w:val="nil"/>
            </w:tcBorders>
            <w:shd w:val="clear" w:color="auto" w:fill="auto"/>
            <w:vAlign w:val="bottom"/>
          </w:tcPr>
          <w:p w:rsidR="00C866D1" w:rsidRDefault="00C866D1" w:rsidP="00493FF0">
            <w:r>
              <w:t xml:space="preserve">B Operator – Utility  </w:t>
            </w:r>
          </w:p>
        </w:tc>
        <w:tc>
          <w:tcPr>
            <w:tcW w:w="222" w:type="dxa"/>
            <w:tcBorders>
              <w:top w:val="nil"/>
              <w:left w:val="nil"/>
              <w:bottom w:val="nil"/>
              <w:right w:val="nil"/>
            </w:tcBorders>
            <w:shd w:val="clear" w:color="auto" w:fill="auto"/>
            <w:noWrap/>
            <w:vAlign w:val="bottom"/>
          </w:tcPr>
          <w:p w:rsidR="00C866D1" w:rsidRDefault="00C866D1"/>
        </w:tc>
        <w:tc>
          <w:tcPr>
            <w:tcW w:w="222" w:type="dxa"/>
            <w:tcBorders>
              <w:top w:val="nil"/>
              <w:left w:val="nil"/>
              <w:bottom w:val="nil"/>
              <w:right w:val="nil"/>
            </w:tcBorders>
            <w:shd w:val="clear" w:color="auto" w:fill="auto"/>
            <w:noWrap/>
            <w:vAlign w:val="bottom"/>
          </w:tcPr>
          <w:p w:rsidR="00C866D1" w:rsidRDefault="00C866D1">
            <w:pPr>
              <w:jc w:val="center"/>
            </w:pPr>
          </w:p>
        </w:tc>
        <w:tc>
          <w:tcPr>
            <w:tcW w:w="1536" w:type="dxa"/>
            <w:tcBorders>
              <w:top w:val="nil"/>
              <w:left w:val="nil"/>
              <w:bottom w:val="nil"/>
              <w:right w:val="nil"/>
            </w:tcBorders>
            <w:shd w:val="clear" w:color="auto" w:fill="auto"/>
            <w:noWrap/>
            <w:vAlign w:val="bottom"/>
          </w:tcPr>
          <w:p w:rsidR="00C866D1" w:rsidRDefault="00C866D1" w:rsidP="00493FF0">
            <w:pPr>
              <w:jc w:val="center"/>
            </w:pPr>
            <w:r>
              <w:t xml:space="preserve">$34.86 </w:t>
            </w:r>
          </w:p>
        </w:tc>
        <w:tc>
          <w:tcPr>
            <w:tcW w:w="222" w:type="dxa"/>
            <w:tcBorders>
              <w:top w:val="nil"/>
              <w:left w:val="nil"/>
              <w:bottom w:val="nil"/>
              <w:right w:val="nil"/>
            </w:tcBorders>
            <w:shd w:val="clear" w:color="auto" w:fill="auto"/>
            <w:noWrap/>
            <w:vAlign w:val="bottom"/>
          </w:tcPr>
          <w:p w:rsidR="00C866D1" w:rsidRDefault="00C866D1">
            <w:pPr>
              <w:jc w:val="center"/>
            </w:pPr>
          </w:p>
        </w:tc>
        <w:tc>
          <w:tcPr>
            <w:tcW w:w="1980" w:type="dxa"/>
            <w:tcBorders>
              <w:top w:val="nil"/>
              <w:left w:val="nil"/>
              <w:bottom w:val="nil"/>
              <w:right w:val="nil"/>
            </w:tcBorders>
            <w:shd w:val="clear" w:color="auto" w:fill="auto"/>
            <w:noWrap/>
            <w:vAlign w:val="bottom"/>
          </w:tcPr>
          <w:p w:rsidR="00C866D1" w:rsidRDefault="00C866D1" w:rsidP="00493FF0">
            <w:pPr>
              <w:jc w:val="center"/>
            </w:pPr>
          </w:p>
        </w:tc>
        <w:tc>
          <w:tcPr>
            <w:tcW w:w="222" w:type="dxa"/>
            <w:tcBorders>
              <w:top w:val="nil"/>
              <w:left w:val="nil"/>
              <w:bottom w:val="nil"/>
              <w:right w:val="nil"/>
            </w:tcBorders>
            <w:shd w:val="clear" w:color="auto" w:fill="auto"/>
            <w:noWrap/>
            <w:vAlign w:val="bottom"/>
          </w:tcPr>
          <w:p w:rsidR="00C866D1" w:rsidRDefault="00C866D1">
            <w:pPr>
              <w:jc w:val="center"/>
            </w:pPr>
          </w:p>
        </w:tc>
        <w:tc>
          <w:tcPr>
            <w:tcW w:w="1430" w:type="dxa"/>
            <w:tcBorders>
              <w:top w:val="nil"/>
              <w:left w:val="nil"/>
              <w:bottom w:val="nil"/>
              <w:right w:val="nil"/>
            </w:tcBorders>
            <w:shd w:val="clear" w:color="auto" w:fill="auto"/>
            <w:noWrap/>
            <w:vAlign w:val="bottom"/>
          </w:tcPr>
          <w:p w:rsidR="00C866D1" w:rsidRDefault="00C866D1" w:rsidP="00493FF0">
            <w:pPr>
              <w:jc w:val="center"/>
            </w:pPr>
          </w:p>
        </w:tc>
      </w:tr>
      <w:tr w:rsidR="00C866D1" w:rsidTr="00493FF0">
        <w:trPr>
          <w:trHeight w:val="360"/>
        </w:trPr>
        <w:tc>
          <w:tcPr>
            <w:tcW w:w="3266" w:type="dxa"/>
            <w:tcBorders>
              <w:top w:val="nil"/>
              <w:left w:val="nil"/>
              <w:bottom w:val="nil"/>
              <w:right w:val="nil"/>
            </w:tcBorders>
            <w:shd w:val="clear" w:color="auto" w:fill="auto"/>
            <w:vAlign w:val="bottom"/>
          </w:tcPr>
          <w:p w:rsidR="00C866D1" w:rsidRDefault="00C866D1" w:rsidP="00493FF0">
            <w:r>
              <w:t>E&amp;I Technician***</w:t>
            </w:r>
          </w:p>
        </w:tc>
        <w:tc>
          <w:tcPr>
            <w:tcW w:w="222" w:type="dxa"/>
            <w:tcBorders>
              <w:top w:val="nil"/>
              <w:left w:val="nil"/>
              <w:bottom w:val="nil"/>
              <w:right w:val="nil"/>
            </w:tcBorders>
            <w:shd w:val="clear" w:color="auto" w:fill="auto"/>
            <w:noWrap/>
            <w:vAlign w:val="bottom"/>
          </w:tcPr>
          <w:p w:rsidR="00C866D1" w:rsidRDefault="00C866D1"/>
        </w:tc>
        <w:tc>
          <w:tcPr>
            <w:tcW w:w="222" w:type="dxa"/>
            <w:tcBorders>
              <w:top w:val="nil"/>
              <w:left w:val="nil"/>
              <w:bottom w:val="nil"/>
              <w:right w:val="nil"/>
            </w:tcBorders>
            <w:shd w:val="clear" w:color="auto" w:fill="auto"/>
            <w:noWrap/>
            <w:vAlign w:val="bottom"/>
          </w:tcPr>
          <w:p w:rsidR="00C866D1" w:rsidRDefault="00C866D1">
            <w:pPr>
              <w:jc w:val="center"/>
            </w:pPr>
          </w:p>
        </w:tc>
        <w:tc>
          <w:tcPr>
            <w:tcW w:w="1536" w:type="dxa"/>
            <w:tcBorders>
              <w:top w:val="nil"/>
              <w:left w:val="nil"/>
              <w:bottom w:val="nil"/>
              <w:right w:val="nil"/>
            </w:tcBorders>
            <w:shd w:val="clear" w:color="auto" w:fill="auto"/>
            <w:noWrap/>
            <w:vAlign w:val="bottom"/>
          </w:tcPr>
          <w:p w:rsidR="00C866D1" w:rsidRDefault="00C866D1" w:rsidP="00493FF0">
            <w:pPr>
              <w:jc w:val="center"/>
            </w:pPr>
            <w:r>
              <w:t>$35.88</w:t>
            </w:r>
          </w:p>
        </w:tc>
        <w:tc>
          <w:tcPr>
            <w:tcW w:w="222" w:type="dxa"/>
            <w:tcBorders>
              <w:top w:val="nil"/>
              <w:left w:val="nil"/>
              <w:bottom w:val="nil"/>
              <w:right w:val="nil"/>
            </w:tcBorders>
            <w:shd w:val="clear" w:color="auto" w:fill="auto"/>
            <w:noWrap/>
            <w:vAlign w:val="bottom"/>
          </w:tcPr>
          <w:p w:rsidR="00C866D1" w:rsidRDefault="00C866D1">
            <w:pPr>
              <w:jc w:val="center"/>
            </w:pPr>
          </w:p>
        </w:tc>
        <w:tc>
          <w:tcPr>
            <w:tcW w:w="1980" w:type="dxa"/>
            <w:tcBorders>
              <w:top w:val="nil"/>
              <w:left w:val="nil"/>
              <w:bottom w:val="nil"/>
              <w:right w:val="nil"/>
            </w:tcBorders>
            <w:shd w:val="clear" w:color="auto" w:fill="auto"/>
            <w:noWrap/>
            <w:vAlign w:val="bottom"/>
          </w:tcPr>
          <w:p w:rsidR="00C866D1" w:rsidRDefault="00C866D1" w:rsidP="00493FF0">
            <w:pPr>
              <w:jc w:val="center"/>
            </w:pPr>
          </w:p>
        </w:tc>
        <w:tc>
          <w:tcPr>
            <w:tcW w:w="222" w:type="dxa"/>
            <w:tcBorders>
              <w:top w:val="nil"/>
              <w:left w:val="nil"/>
              <w:bottom w:val="nil"/>
              <w:right w:val="nil"/>
            </w:tcBorders>
            <w:shd w:val="clear" w:color="auto" w:fill="auto"/>
            <w:noWrap/>
            <w:vAlign w:val="bottom"/>
          </w:tcPr>
          <w:p w:rsidR="00C866D1" w:rsidRDefault="00C866D1">
            <w:pPr>
              <w:jc w:val="center"/>
            </w:pPr>
          </w:p>
        </w:tc>
        <w:tc>
          <w:tcPr>
            <w:tcW w:w="1430" w:type="dxa"/>
            <w:tcBorders>
              <w:top w:val="nil"/>
              <w:left w:val="nil"/>
              <w:bottom w:val="nil"/>
              <w:right w:val="nil"/>
            </w:tcBorders>
            <w:shd w:val="clear" w:color="auto" w:fill="auto"/>
            <w:noWrap/>
            <w:vAlign w:val="bottom"/>
          </w:tcPr>
          <w:p w:rsidR="00C866D1" w:rsidRDefault="00C866D1" w:rsidP="00493FF0">
            <w:pPr>
              <w:jc w:val="center"/>
            </w:pPr>
          </w:p>
        </w:tc>
      </w:tr>
      <w:tr w:rsidR="00C866D1" w:rsidTr="00493FF0">
        <w:trPr>
          <w:trHeight w:val="360"/>
        </w:trPr>
        <w:tc>
          <w:tcPr>
            <w:tcW w:w="3266" w:type="dxa"/>
            <w:tcBorders>
              <w:top w:val="nil"/>
              <w:left w:val="nil"/>
              <w:bottom w:val="nil"/>
              <w:right w:val="nil"/>
            </w:tcBorders>
            <w:shd w:val="clear" w:color="auto" w:fill="auto"/>
            <w:vAlign w:val="bottom"/>
          </w:tcPr>
          <w:p w:rsidR="00C866D1" w:rsidRDefault="00C866D1" w:rsidP="00493FF0">
            <w:r>
              <w:t>Laboratory Technician</w:t>
            </w:r>
          </w:p>
        </w:tc>
        <w:tc>
          <w:tcPr>
            <w:tcW w:w="222" w:type="dxa"/>
            <w:tcBorders>
              <w:top w:val="nil"/>
              <w:left w:val="nil"/>
              <w:bottom w:val="nil"/>
              <w:right w:val="nil"/>
            </w:tcBorders>
            <w:shd w:val="clear" w:color="auto" w:fill="auto"/>
            <w:noWrap/>
            <w:vAlign w:val="bottom"/>
          </w:tcPr>
          <w:p w:rsidR="00C866D1" w:rsidRDefault="00C866D1"/>
        </w:tc>
        <w:tc>
          <w:tcPr>
            <w:tcW w:w="222" w:type="dxa"/>
            <w:tcBorders>
              <w:top w:val="nil"/>
              <w:left w:val="nil"/>
              <w:bottom w:val="nil"/>
              <w:right w:val="nil"/>
            </w:tcBorders>
            <w:shd w:val="clear" w:color="auto" w:fill="auto"/>
            <w:noWrap/>
            <w:vAlign w:val="bottom"/>
          </w:tcPr>
          <w:p w:rsidR="00C866D1" w:rsidRDefault="00C866D1">
            <w:pPr>
              <w:jc w:val="center"/>
            </w:pPr>
          </w:p>
        </w:tc>
        <w:tc>
          <w:tcPr>
            <w:tcW w:w="1536" w:type="dxa"/>
            <w:tcBorders>
              <w:top w:val="nil"/>
              <w:left w:val="nil"/>
              <w:bottom w:val="nil"/>
              <w:right w:val="nil"/>
            </w:tcBorders>
            <w:shd w:val="clear" w:color="auto" w:fill="auto"/>
            <w:noWrap/>
            <w:vAlign w:val="bottom"/>
          </w:tcPr>
          <w:p w:rsidR="00C866D1" w:rsidRDefault="00C866D1" w:rsidP="00493FF0">
            <w:pPr>
              <w:jc w:val="center"/>
            </w:pPr>
            <w:r>
              <w:t>$36.54</w:t>
            </w:r>
          </w:p>
        </w:tc>
        <w:tc>
          <w:tcPr>
            <w:tcW w:w="222" w:type="dxa"/>
            <w:tcBorders>
              <w:top w:val="nil"/>
              <w:left w:val="nil"/>
              <w:bottom w:val="nil"/>
              <w:right w:val="nil"/>
            </w:tcBorders>
            <w:shd w:val="clear" w:color="auto" w:fill="auto"/>
            <w:noWrap/>
            <w:vAlign w:val="bottom"/>
          </w:tcPr>
          <w:p w:rsidR="00C866D1" w:rsidRDefault="00C866D1">
            <w:pPr>
              <w:jc w:val="center"/>
            </w:pPr>
          </w:p>
        </w:tc>
        <w:tc>
          <w:tcPr>
            <w:tcW w:w="1980" w:type="dxa"/>
            <w:tcBorders>
              <w:top w:val="nil"/>
              <w:left w:val="nil"/>
              <w:bottom w:val="nil"/>
              <w:right w:val="nil"/>
            </w:tcBorders>
            <w:shd w:val="clear" w:color="auto" w:fill="auto"/>
            <w:noWrap/>
            <w:vAlign w:val="bottom"/>
          </w:tcPr>
          <w:p w:rsidR="00C866D1" w:rsidRDefault="00C866D1" w:rsidP="00493FF0">
            <w:pPr>
              <w:jc w:val="center"/>
            </w:pPr>
          </w:p>
        </w:tc>
        <w:tc>
          <w:tcPr>
            <w:tcW w:w="222" w:type="dxa"/>
            <w:tcBorders>
              <w:top w:val="nil"/>
              <w:left w:val="nil"/>
              <w:bottom w:val="nil"/>
              <w:right w:val="nil"/>
            </w:tcBorders>
            <w:shd w:val="clear" w:color="auto" w:fill="auto"/>
            <w:noWrap/>
            <w:vAlign w:val="bottom"/>
          </w:tcPr>
          <w:p w:rsidR="00C866D1" w:rsidRDefault="00C866D1">
            <w:pPr>
              <w:jc w:val="center"/>
            </w:pPr>
          </w:p>
        </w:tc>
        <w:tc>
          <w:tcPr>
            <w:tcW w:w="1430" w:type="dxa"/>
            <w:tcBorders>
              <w:top w:val="nil"/>
              <w:left w:val="nil"/>
              <w:bottom w:val="nil"/>
              <w:right w:val="nil"/>
            </w:tcBorders>
            <w:shd w:val="clear" w:color="auto" w:fill="auto"/>
            <w:noWrap/>
            <w:vAlign w:val="bottom"/>
          </w:tcPr>
          <w:p w:rsidR="00C866D1" w:rsidRDefault="00C866D1" w:rsidP="00493FF0">
            <w:pPr>
              <w:jc w:val="center"/>
            </w:pPr>
          </w:p>
        </w:tc>
      </w:tr>
      <w:tr w:rsidR="00C866D1" w:rsidTr="00F026D3">
        <w:trPr>
          <w:trHeight w:val="333"/>
        </w:trPr>
        <w:tc>
          <w:tcPr>
            <w:tcW w:w="3266" w:type="dxa"/>
            <w:tcBorders>
              <w:top w:val="nil"/>
              <w:left w:val="nil"/>
              <w:bottom w:val="nil"/>
              <w:right w:val="nil"/>
            </w:tcBorders>
            <w:shd w:val="clear" w:color="auto" w:fill="auto"/>
            <w:vAlign w:val="bottom"/>
            <w:hideMark/>
          </w:tcPr>
          <w:p w:rsidR="00C866D1" w:rsidRDefault="00C866D1" w:rsidP="00493FF0">
            <w:r>
              <w:t>Master Mechanic A***</w:t>
            </w:r>
          </w:p>
        </w:tc>
        <w:tc>
          <w:tcPr>
            <w:tcW w:w="222" w:type="dxa"/>
            <w:tcBorders>
              <w:top w:val="nil"/>
              <w:left w:val="nil"/>
              <w:bottom w:val="nil"/>
              <w:right w:val="nil"/>
            </w:tcBorders>
            <w:shd w:val="clear" w:color="auto" w:fill="auto"/>
            <w:noWrap/>
            <w:vAlign w:val="bottom"/>
            <w:hideMark/>
          </w:tcPr>
          <w:p w:rsidR="00C866D1" w:rsidRDefault="00C866D1" w:rsidP="00493FF0"/>
        </w:tc>
        <w:tc>
          <w:tcPr>
            <w:tcW w:w="222" w:type="dxa"/>
            <w:tcBorders>
              <w:top w:val="nil"/>
              <w:left w:val="nil"/>
              <w:bottom w:val="nil"/>
              <w:right w:val="nil"/>
            </w:tcBorders>
            <w:shd w:val="clear" w:color="auto" w:fill="auto"/>
            <w:noWrap/>
            <w:vAlign w:val="bottom"/>
            <w:hideMark/>
          </w:tcPr>
          <w:p w:rsidR="00C866D1" w:rsidRDefault="00C866D1" w:rsidP="00493FF0">
            <w:pPr>
              <w:jc w:val="center"/>
            </w:pPr>
          </w:p>
        </w:tc>
        <w:tc>
          <w:tcPr>
            <w:tcW w:w="1536" w:type="dxa"/>
            <w:tcBorders>
              <w:top w:val="nil"/>
              <w:left w:val="nil"/>
              <w:bottom w:val="nil"/>
              <w:right w:val="nil"/>
            </w:tcBorders>
            <w:shd w:val="clear" w:color="auto" w:fill="auto"/>
            <w:noWrap/>
            <w:vAlign w:val="bottom"/>
            <w:hideMark/>
          </w:tcPr>
          <w:p w:rsidR="00C866D1" w:rsidRDefault="00C866D1" w:rsidP="00493FF0">
            <w:pPr>
              <w:jc w:val="center"/>
            </w:pPr>
            <w:r>
              <w:t>$35.88</w:t>
            </w:r>
          </w:p>
        </w:tc>
        <w:tc>
          <w:tcPr>
            <w:tcW w:w="222" w:type="dxa"/>
            <w:tcBorders>
              <w:top w:val="nil"/>
              <w:left w:val="nil"/>
              <w:bottom w:val="nil"/>
              <w:right w:val="nil"/>
            </w:tcBorders>
            <w:shd w:val="clear" w:color="auto" w:fill="auto"/>
            <w:noWrap/>
            <w:vAlign w:val="bottom"/>
            <w:hideMark/>
          </w:tcPr>
          <w:p w:rsidR="00C866D1" w:rsidRDefault="00C866D1" w:rsidP="00493FF0">
            <w:pPr>
              <w:jc w:val="center"/>
            </w:pPr>
          </w:p>
        </w:tc>
        <w:tc>
          <w:tcPr>
            <w:tcW w:w="1980" w:type="dxa"/>
            <w:tcBorders>
              <w:top w:val="nil"/>
              <w:left w:val="nil"/>
              <w:bottom w:val="nil"/>
              <w:right w:val="nil"/>
            </w:tcBorders>
            <w:shd w:val="clear" w:color="auto" w:fill="auto"/>
            <w:noWrap/>
            <w:vAlign w:val="bottom"/>
            <w:hideMark/>
          </w:tcPr>
          <w:p w:rsidR="00C866D1" w:rsidRDefault="00C866D1" w:rsidP="00493FF0">
            <w:pPr>
              <w:jc w:val="center"/>
            </w:pPr>
          </w:p>
        </w:tc>
        <w:tc>
          <w:tcPr>
            <w:tcW w:w="222" w:type="dxa"/>
            <w:tcBorders>
              <w:top w:val="nil"/>
              <w:left w:val="nil"/>
              <w:bottom w:val="nil"/>
              <w:right w:val="nil"/>
            </w:tcBorders>
            <w:shd w:val="clear" w:color="auto" w:fill="auto"/>
            <w:noWrap/>
            <w:vAlign w:val="bottom"/>
            <w:hideMark/>
          </w:tcPr>
          <w:p w:rsidR="00C866D1" w:rsidRDefault="00C866D1" w:rsidP="00493FF0">
            <w:pPr>
              <w:jc w:val="center"/>
            </w:pPr>
          </w:p>
        </w:tc>
        <w:tc>
          <w:tcPr>
            <w:tcW w:w="1430" w:type="dxa"/>
            <w:tcBorders>
              <w:top w:val="nil"/>
              <w:left w:val="nil"/>
              <w:bottom w:val="nil"/>
              <w:right w:val="nil"/>
            </w:tcBorders>
            <w:shd w:val="clear" w:color="auto" w:fill="auto"/>
            <w:noWrap/>
            <w:vAlign w:val="bottom"/>
            <w:hideMark/>
          </w:tcPr>
          <w:p w:rsidR="00C866D1" w:rsidRDefault="00C866D1" w:rsidP="00493FF0">
            <w:pPr>
              <w:jc w:val="center"/>
            </w:pPr>
          </w:p>
        </w:tc>
      </w:tr>
      <w:tr w:rsidR="00C866D1" w:rsidTr="00493FF0">
        <w:trPr>
          <w:trHeight w:val="360"/>
        </w:trPr>
        <w:tc>
          <w:tcPr>
            <w:tcW w:w="3266" w:type="dxa"/>
            <w:tcBorders>
              <w:top w:val="nil"/>
              <w:left w:val="nil"/>
              <w:bottom w:val="nil"/>
              <w:right w:val="nil"/>
            </w:tcBorders>
            <w:shd w:val="clear" w:color="auto" w:fill="auto"/>
            <w:vAlign w:val="bottom"/>
            <w:hideMark/>
          </w:tcPr>
          <w:p w:rsidR="00C866D1" w:rsidRDefault="00C866D1" w:rsidP="00493FF0">
            <w:r>
              <w:t>Mechanic B</w:t>
            </w:r>
          </w:p>
        </w:tc>
        <w:tc>
          <w:tcPr>
            <w:tcW w:w="222" w:type="dxa"/>
            <w:tcBorders>
              <w:top w:val="nil"/>
              <w:left w:val="nil"/>
              <w:bottom w:val="nil"/>
              <w:right w:val="nil"/>
            </w:tcBorders>
            <w:shd w:val="clear" w:color="auto" w:fill="auto"/>
            <w:noWrap/>
            <w:vAlign w:val="bottom"/>
            <w:hideMark/>
          </w:tcPr>
          <w:p w:rsidR="00C866D1" w:rsidRDefault="00C866D1" w:rsidP="00493FF0"/>
        </w:tc>
        <w:tc>
          <w:tcPr>
            <w:tcW w:w="222" w:type="dxa"/>
            <w:tcBorders>
              <w:top w:val="nil"/>
              <w:left w:val="nil"/>
              <w:bottom w:val="nil"/>
              <w:right w:val="nil"/>
            </w:tcBorders>
            <w:shd w:val="clear" w:color="auto" w:fill="auto"/>
            <w:noWrap/>
            <w:vAlign w:val="bottom"/>
            <w:hideMark/>
          </w:tcPr>
          <w:p w:rsidR="00C866D1" w:rsidRDefault="00C866D1" w:rsidP="00493FF0">
            <w:pPr>
              <w:jc w:val="center"/>
            </w:pPr>
          </w:p>
        </w:tc>
        <w:tc>
          <w:tcPr>
            <w:tcW w:w="1536" w:type="dxa"/>
            <w:tcBorders>
              <w:top w:val="nil"/>
              <w:left w:val="nil"/>
              <w:bottom w:val="nil"/>
              <w:right w:val="nil"/>
            </w:tcBorders>
            <w:shd w:val="clear" w:color="auto" w:fill="auto"/>
            <w:noWrap/>
            <w:vAlign w:val="bottom"/>
            <w:hideMark/>
          </w:tcPr>
          <w:p w:rsidR="00C866D1" w:rsidRDefault="00C866D1" w:rsidP="00493FF0">
            <w:pPr>
              <w:jc w:val="center"/>
            </w:pPr>
            <w:r>
              <w:t>$34.99</w:t>
            </w:r>
          </w:p>
        </w:tc>
        <w:tc>
          <w:tcPr>
            <w:tcW w:w="222" w:type="dxa"/>
            <w:tcBorders>
              <w:top w:val="nil"/>
              <w:left w:val="nil"/>
              <w:bottom w:val="nil"/>
              <w:right w:val="nil"/>
            </w:tcBorders>
            <w:shd w:val="clear" w:color="auto" w:fill="auto"/>
            <w:noWrap/>
            <w:vAlign w:val="bottom"/>
            <w:hideMark/>
          </w:tcPr>
          <w:p w:rsidR="00C866D1" w:rsidRDefault="00C866D1" w:rsidP="00493FF0">
            <w:pPr>
              <w:jc w:val="center"/>
            </w:pPr>
          </w:p>
        </w:tc>
        <w:tc>
          <w:tcPr>
            <w:tcW w:w="1980" w:type="dxa"/>
            <w:tcBorders>
              <w:top w:val="nil"/>
              <w:left w:val="nil"/>
              <w:bottom w:val="nil"/>
              <w:right w:val="nil"/>
            </w:tcBorders>
            <w:shd w:val="clear" w:color="auto" w:fill="auto"/>
            <w:noWrap/>
            <w:vAlign w:val="bottom"/>
            <w:hideMark/>
          </w:tcPr>
          <w:p w:rsidR="00C866D1" w:rsidRDefault="00C866D1" w:rsidP="00493FF0">
            <w:pPr>
              <w:jc w:val="center"/>
            </w:pPr>
          </w:p>
        </w:tc>
        <w:tc>
          <w:tcPr>
            <w:tcW w:w="222" w:type="dxa"/>
            <w:tcBorders>
              <w:top w:val="nil"/>
              <w:left w:val="nil"/>
              <w:bottom w:val="nil"/>
              <w:right w:val="nil"/>
            </w:tcBorders>
            <w:shd w:val="clear" w:color="auto" w:fill="auto"/>
            <w:noWrap/>
            <w:vAlign w:val="bottom"/>
            <w:hideMark/>
          </w:tcPr>
          <w:p w:rsidR="00C866D1" w:rsidRDefault="00C866D1" w:rsidP="00493FF0">
            <w:pPr>
              <w:jc w:val="center"/>
            </w:pPr>
          </w:p>
        </w:tc>
        <w:tc>
          <w:tcPr>
            <w:tcW w:w="1430" w:type="dxa"/>
            <w:tcBorders>
              <w:top w:val="nil"/>
              <w:left w:val="nil"/>
              <w:bottom w:val="nil"/>
              <w:right w:val="nil"/>
            </w:tcBorders>
            <w:shd w:val="clear" w:color="auto" w:fill="auto"/>
            <w:noWrap/>
            <w:vAlign w:val="bottom"/>
            <w:hideMark/>
          </w:tcPr>
          <w:p w:rsidR="00C866D1" w:rsidRDefault="00C866D1" w:rsidP="00493FF0">
            <w:pPr>
              <w:jc w:val="center"/>
            </w:pPr>
          </w:p>
        </w:tc>
      </w:tr>
      <w:tr w:rsidR="00C866D1" w:rsidTr="00493FF0">
        <w:trPr>
          <w:trHeight w:val="360"/>
        </w:trPr>
        <w:tc>
          <w:tcPr>
            <w:tcW w:w="3266" w:type="dxa"/>
            <w:tcBorders>
              <w:top w:val="nil"/>
              <w:left w:val="nil"/>
              <w:bottom w:val="nil"/>
              <w:right w:val="nil"/>
            </w:tcBorders>
            <w:shd w:val="clear" w:color="auto" w:fill="auto"/>
            <w:vAlign w:val="bottom"/>
          </w:tcPr>
          <w:p w:rsidR="00C866D1" w:rsidRDefault="00C866D1" w:rsidP="00493FF0">
            <w:r>
              <w:t>Production Assistant</w:t>
            </w:r>
          </w:p>
        </w:tc>
        <w:tc>
          <w:tcPr>
            <w:tcW w:w="222" w:type="dxa"/>
            <w:tcBorders>
              <w:top w:val="nil"/>
              <w:left w:val="nil"/>
              <w:bottom w:val="nil"/>
              <w:right w:val="nil"/>
            </w:tcBorders>
            <w:shd w:val="clear" w:color="auto" w:fill="auto"/>
            <w:noWrap/>
            <w:vAlign w:val="bottom"/>
          </w:tcPr>
          <w:p w:rsidR="00C866D1" w:rsidRDefault="00C866D1" w:rsidP="00493FF0"/>
        </w:tc>
        <w:tc>
          <w:tcPr>
            <w:tcW w:w="222" w:type="dxa"/>
            <w:tcBorders>
              <w:top w:val="nil"/>
              <w:left w:val="nil"/>
              <w:bottom w:val="nil"/>
              <w:right w:val="nil"/>
            </w:tcBorders>
            <w:shd w:val="clear" w:color="auto" w:fill="auto"/>
            <w:noWrap/>
            <w:vAlign w:val="bottom"/>
          </w:tcPr>
          <w:p w:rsidR="00C866D1" w:rsidRDefault="00C866D1" w:rsidP="00493FF0">
            <w:pPr>
              <w:jc w:val="center"/>
            </w:pPr>
          </w:p>
        </w:tc>
        <w:tc>
          <w:tcPr>
            <w:tcW w:w="1536" w:type="dxa"/>
            <w:tcBorders>
              <w:top w:val="nil"/>
              <w:left w:val="nil"/>
              <w:bottom w:val="nil"/>
              <w:right w:val="nil"/>
            </w:tcBorders>
            <w:shd w:val="clear" w:color="auto" w:fill="auto"/>
            <w:noWrap/>
            <w:vAlign w:val="bottom"/>
          </w:tcPr>
          <w:p w:rsidR="00C866D1" w:rsidRDefault="00C866D1" w:rsidP="00493FF0">
            <w:pPr>
              <w:jc w:val="center"/>
            </w:pPr>
            <w:r>
              <w:t xml:space="preserve">$31.55 </w:t>
            </w:r>
          </w:p>
        </w:tc>
        <w:tc>
          <w:tcPr>
            <w:tcW w:w="222" w:type="dxa"/>
            <w:tcBorders>
              <w:top w:val="nil"/>
              <w:left w:val="nil"/>
              <w:bottom w:val="nil"/>
              <w:right w:val="nil"/>
            </w:tcBorders>
            <w:shd w:val="clear" w:color="auto" w:fill="auto"/>
            <w:noWrap/>
            <w:vAlign w:val="bottom"/>
          </w:tcPr>
          <w:p w:rsidR="00C866D1" w:rsidRDefault="00C866D1" w:rsidP="00493FF0">
            <w:pPr>
              <w:jc w:val="center"/>
            </w:pPr>
          </w:p>
        </w:tc>
        <w:tc>
          <w:tcPr>
            <w:tcW w:w="1980" w:type="dxa"/>
            <w:tcBorders>
              <w:top w:val="nil"/>
              <w:left w:val="nil"/>
              <w:bottom w:val="nil"/>
              <w:right w:val="nil"/>
            </w:tcBorders>
            <w:shd w:val="clear" w:color="auto" w:fill="auto"/>
            <w:noWrap/>
            <w:vAlign w:val="bottom"/>
          </w:tcPr>
          <w:p w:rsidR="00C866D1" w:rsidRDefault="00C866D1" w:rsidP="00493FF0">
            <w:pPr>
              <w:jc w:val="center"/>
            </w:pPr>
          </w:p>
        </w:tc>
        <w:tc>
          <w:tcPr>
            <w:tcW w:w="222" w:type="dxa"/>
            <w:tcBorders>
              <w:top w:val="nil"/>
              <w:left w:val="nil"/>
              <w:bottom w:val="nil"/>
              <w:right w:val="nil"/>
            </w:tcBorders>
            <w:shd w:val="clear" w:color="auto" w:fill="auto"/>
            <w:noWrap/>
            <w:vAlign w:val="bottom"/>
          </w:tcPr>
          <w:p w:rsidR="00C866D1" w:rsidRDefault="00C866D1" w:rsidP="00493FF0">
            <w:pPr>
              <w:jc w:val="center"/>
            </w:pPr>
          </w:p>
        </w:tc>
        <w:tc>
          <w:tcPr>
            <w:tcW w:w="1430" w:type="dxa"/>
            <w:tcBorders>
              <w:top w:val="nil"/>
              <w:left w:val="nil"/>
              <w:bottom w:val="nil"/>
              <w:right w:val="nil"/>
            </w:tcBorders>
            <w:shd w:val="clear" w:color="auto" w:fill="auto"/>
            <w:noWrap/>
            <w:vAlign w:val="bottom"/>
          </w:tcPr>
          <w:p w:rsidR="00C866D1" w:rsidRDefault="00C866D1" w:rsidP="00493FF0">
            <w:pPr>
              <w:jc w:val="center"/>
            </w:pPr>
          </w:p>
        </w:tc>
      </w:tr>
      <w:tr w:rsidR="00C866D1" w:rsidTr="00493FF0">
        <w:trPr>
          <w:trHeight w:val="360"/>
        </w:trPr>
        <w:tc>
          <w:tcPr>
            <w:tcW w:w="3266" w:type="dxa"/>
            <w:tcBorders>
              <w:top w:val="nil"/>
              <w:left w:val="nil"/>
              <w:bottom w:val="nil"/>
              <w:right w:val="nil"/>
            </w:tcBorders>
            <w:shd w:val="clear" w:color="auto" w:fill="auto"/>
            <w:vAlign w:val="bottom"/>
          </w:tcPr>
          <w:p w:rsidR="00C866D1" w:rsidRDefault="00C866D1" w:rsidP="00493FF0">
            <w:r>
              <w:t>Warehouse**</w:t>
            </w:r>
          </w:p>
        </w:tc>
        <w:tc>
          <w:tcPr>
            <w:tcW w:w="222" w:type="dxa"/>
            <w:tcBorders>
              <w:top w:val="nil"/>
              <w:left w:val="nil"/>
              <w:bottom w:val="nil"/>
              <w:right w:val="nil"/>
            </w:tcBorders>
            <w:shd w:val="clear" w:color="auto" w:fill="auto"/>
            <w:noWrap/>
            <w:vAlign w:val="bottom"/>
          </w:tcPr>
          <w:p w:rsidR="00C866D1" w:rsidRDefault="00C866D1" w:rsidP="00493FF0"/>
        </w:tc>
        <w:tc>
          <w:tcPr>
            <w:tcW w:w="222" w:type="dxa"/>
            <w:tcBorders>
              <w:top w:val="nil"/>
              <w:left w:val="nil"/>
              <w:bottom w:val="nil"/>
              <w:right w:val="nil"/>
            </w:tcBorders>
            <w:shd w:val="clear" w:color="auto" w:fill="auto"/>
            <w:noWrap/>
            <w:vAlign w:val="bottom"/>
          </w:tcPr>
          <w:p w:rsidR="00C866D1" w:rsidRDefault="00C866D1" w:rsidP="00493FF0">
            <w:pPr>
              <w:jc w:val="center"/>
            </w:pPr>
          </w:p>
        </w:tc>
        <w:tc>
          <w:tcPr>
            <w:tcW w:w="1536" w:type="dxa"/>
            <w:tcBorders>
              <w:top w:val="nil"/>
              <w:left w:val="nil"/>
              <w:bottom w:val="nil"/>
              <w:right w:val="nil"/>
            </w:tcBorders>
            <w:shd w:val="clear" w:color="auto" w:fill="auto"/>
            <w:noWrap/>
            <w:vAlign w:val="bottom"/>
          </w:tcPr>
          <w:p w:rsidR="00C866D1" w:rsidRDefault="00C866D1" w:rsidP="00493FF0">
            <w:pPr>
              <w:jc w:val="center"/>
            </w:pPr>
            <w:r>
              <w:t xml:space="preserve">$25.85 </w:t>
            </w:r>
          </w:p>
        </w:tc>
        <w:tc>
          <w:tcPr>
            <w:tcW w:w="222" w:type="dxa"/>
            <w:tcBorders>
              <w:top w:val="nil"/>
              <w:left w:val="nil"/>
              <w:bottom w:val="nil"/>
              <w:right w:val="nil"/>
            </w:tcBorders>
            <w:shd w:val="clear" w:color="auto" w:fill="auto"/>
            <w:noWrap/>
            <w:vAlign w:val="bottom"/>
          </w:tcPr>
          <w:p w:rsidR="00C866D1" w:rsidRDefault="00C866D1" w:rsidP="00493FF0">
            <w:pPr>
              <w:jc w:val="center"/>
            </w:pPr>
          </w:p>
        </w:tc>
        <w:tc>
          <w:tcPr>
            <w:tcW w:w="1980" w:type="dxa"/>
            <w:tcBorders>
              <w:top w:val="nil"/>
              <w:left w:val="nil"/>
              <w:bottom w:val="nil"/>
              <w:right w:val="nil"/>
            </w:tcBorders>
            <w:shd w:val="clear" w:color="auto" w:fill="auto"/>
            <w:noWrap/>
            <w:vAlign w:val="bottom"/>
          </w:tcPr>
          <w:p w:rsidR="00C866D1" w:rsidRDefault="00C866D1" w:rsidP="00493FF0">
            <w:pPr>
              <w:jc w:val="center"/>
            </w:pPr>
          </w:p>
        </w:tc>
        <w:tc>
          <w:tcPr>
            <w:tcW w:w="222" w:type="dxa"/>
            <w:tcBorders>
              <w:top w:val="nil"/>
              <w:left w:val="nil"/>
              <w:bottom w:val="nil"/>
              <w:right w:val="nil"/>
            </w:tcBorders>
            <w:shd w:val="clear" w:color="auto" w:fill="auto"/>
            <w:noWrap/>
            <w:vAlign w:val="bottom"/>
          </w:tcPr>
          <w:p w:rsidR="00C866D1" w:rsidRDefault="00C866D1" w:rsidP="00493FF0">
            <w:pPr>
              <w:jc w:val="center"/>
            </w:pPr>
          </w:p>
        </w:tc>
        <w:tc>
          <w:tcPr>
            <w:tcW w:w="1430" w:type="dxa"/>
            <w:tcBorders>
              <w:top w:val="nil"/>
              <w:left w:val="nil"/>
              <w:bottom w:val="nil"/>
              <w:right w:val="nil"/>
            </w:tcBorders>
            <w:shd w:val="clear" w:color="auto" w:fill="auto"/>
            <w:noWrap/>
            <w:vAlign w:val="bottom"/>
          </w:tcPr>
          <w:p w:rsidR="00C866D1" w:rsidRDefault="00C866D1" w:rsidP="00493FF0">
            <w:pPr>
              <w:jc w:val="center"/>
            </w:pPr>
          </w:p>
        </w:tc>
      </w:tr>
      <w:tr w:rsidR="00C866D1" w:rsidTr="00493FF0">
        <w:trPr>
          <w:trHeight w:val="360"/>
        </w:trPr>
        <w:tc>
          <w:tcPr>
            <w:tcW w:w="3266" w:type="dxa"/>
            <w:tcBorders>
              <w:top w:val="nil"/>
              <w:left w:val="nil"/>
              <w:bottom w:val="nil"/>
              <w:right w:val="nil"/>
            </w:tcBorders>
            <w:shd w:val="clear" w:color="auto" w:fill="auto"/>
            <w:vAlign w:val="bottom"/>
          </w:tcPr>
          <w:p w:rsidR="00C866D1" w:rsidRDefault="00C866D1" w:rsidP="00493FF0">
            <w:r>
              <w:t>Warehouse Operator*</w:t>
            </w:r>
          </w:p>
        </w:tc>
        <w:tc>
          <w:tcPr>
            <w:tcW w:w="222" w:type="dxa"/>
            <w:tcBorders>
              <w:top w:val="nil"/>
              <w:left w:val="nil"/>
              <w:bottom w:val="nil"/>
              <w:right w:val="nil"/>
            </w:tcBorders>
            <w:shd w:val="clear" w:color="auto" w:fill="auto"/>
            <w:noWrap/>
            <w:vAlign w:val="bottom"/>
          </w:tcPr>
          <w:p w:rsidR="00C866D1" w:rsidRDefault="00C866D1" w:rsidP="00493FF0"/>
        </w:tc>
        <w:tc>
          <w:tcPr>
            <w:tcW w:w="222" w:type="dxa"/>
            <w:tcBorders>
              <w:top w:val="nil"/>
              <w:left w:val="nil"/>
              <w:bottom w:val="nil"/>
              <w:right w:val="nil"/>
            </w:tcBorders>
            <w:shd w:val="clear" w:color="auto" w:fill="auto"/>
            <w:noWrap/>
            <w:vAlign w:val="bottom"/>
          </w:tcPr>
          <w:p w:rsidR="00C866D1" w:rsidRDefault="00C866D1" w:rsidP="00493FF0">
            <w:pPr>
              <w:jc w:val="center"/>
            </w:pPr>
          </w:p>
        </w:tc>
        <w:tc>
          <w:tcPr>
            <w:tcW w:w="1536" w:type="dxa"/>
            <w:tcBorders>
              <w:top w:val="nil"/>
              <w:left w:val="nil"/>
              <w:bottom w:val="nil"/>
              <w:right w:val="nil"/>
            </w:tcBorders>
            <w:shd w:val="clear" w:color="auto" w:fill="auto"/>
            <w:noWrap/>
            <w:vAlign w:val="bottom"/>
          </w:tcPr>
          <w:p w:rsidR="00C866D1" w:rsidRDefault="00C866D1" w:rsidP="00493FF0">
            <w:pPr>
              <w:jc w:val="center"/>
            </w:pPr>
            <w:r>
              <w:t xml:space="preserve">$34.89 </w:t>
            </w:r>
          </w:p>
        </w:tc>
        <w:tc>
          <w:tcPr>
            <w:tcW w:w="222" w:type="dxa"/>
            <w:tcBorders>
              <w:top w:val="nil"/>
              <w:left w:val="nil"/>
              <w:bottom w:val="nil"/>
              <w:right w:val="nil"/>
            </w:tcBorders>
            <w:shd w:val="clear" w:color="auto" w:fill="auto"/>
            <w:noWrap/>
            <w:vAlign w:val="bottom"/>
          </w:tcPr>
          <w:p w:rsidR="00C866D1" w:rsidRDefault="00C866D1" w:rsidP="00493FF0">
            <w:pPr>
              <w:jc w:val="center"/>
            </w:pPr>
          </w:p>
        </w:tc>
        <w:tc>
          <w:tcPr>
            <w:tcW w:w="1980" w:type="dxa"/>
            <w:tcBorders>
              <w:top w:val="nil"/>
              <w:left w:val="nil"/>
              <w:bottom w:val="nil"/>
              <w:right w:val="nil"/>
            </w:tcBorders>
            <w:shd w:val="clear" w:color="auto" w:fill="auto"/>
            <w:noWrap/>
            <w:vAlign w:val="bottom"/>
          </w:tcPr>
          <w:p w:rsidR="00C866D1" w:rsidRDefault="00C866D1" w:rsidP="00493FF0">
            <w:pPr>
              <w:jc w:val="center"/>
            </w:pPr>
          </w:p>
        </w:tc>
        <w:tc>
          <w:tcPr>
            <w:tcW w:w="222" w:type="dxa"/>
            <w:tcBorders>
              <w:top w:val="nil"/>
              <w:left w:val="nil"/>
              <w:bottom w:val="nil"/>
              <w:right w:val="nil"/>
            </w:tcBorders>
            <w:shd w:val="clear" w:color="auto" w:fill="auto"/>
            <w:noWrap/>
            <w:vAlign w:val="bottom"/>
          </w:tcPr>
          <w:p w:rsidR="00C866D1" w:rsidRDefault="00C866D1" w:rsidP="00493FF0">
            <w:pPr>
              <w:jc w:val="center"/>
            </w:pPr>
          </w:p>
        </w:tc>
        <w:tc>
          <w:tcPr>
            <w:tcW w:w="1430" w:type="dxa"/>
            <w:tcBorders>
              <w:top w:val="nil"/>
              <w:left w:val="nil"/>
              <w:bottom w:val="nil"/>
              <w:right w:val="nil"/>
            </w:tcBorders>
            <w:shd w:val="clear" w:color="auto" w:fill="auto"/>
            <w:noWrap/>
            <w:vAlign w:val="bottom"/>
          </w:tcPr>
          <w:p w:rsidR="00C866D1" w:rsidRDefault="00C866D1" w:rsidP="00493FF0">
            <w:pPr>
              <w:jc w:val="center"/>
            </w:pPr>
          </w:p>
        </w:tc>
      </w:tr>
    </w:tbl>
    <w:p w:rsidR="00493FF0" w:rsidRPr="000935FB" w:rsidRDefault="00493FF0">
      <w:pPr>
        <w:pStyle w:val="BodyText"/>
        <w:rPr>
          <w:rFonts w:ascii="Arial" w:hAnsi="Arial" w:cs="Arial"/>
          <w:sz w:val="24"/>
          <w:szCs w:val="24"/>
        </w:rPr>
      </w:pPr>
    </w:p>
    <w:p w:rsidR="002B56E2" w:rsidRDefault="002B56E2" w:rsidP="00F026D3">
      <w:pPr>
        <w:numPr>
          <w:ilvl w:val="0"/>
          <w:numId w:val="21"/>
        </w:numPr>
        <w:tabs>
          <w:tab w:val="left" w:pos="360"/>
          <w:tab w:val="left" w:pos="3952"/>
          <w:tab w:val="left" w:pos="4174"/>
          <w:tab w:val="left" w:pos="5474"/>
          <w:tab w:val="left" w:pos="5696"/>
          <w:tab w:val="left" w:pos="7676"/>
          <w:tab w:val="left" w:pos="7898"/>
        </w:tabs>
        <w:ind w:right="-360"/>
        <w:rPr>
          <w:rFonts w:ascii="Arial" w:hAnsi="Arial" w:cs="Arial"/>
          <w:sz w:val="20"/>
          <w:szCs w:val="20"/>
        </w:rPr>
      </w:pPr>
      <w:r>
        <w:rPr>
          <w:rFonts w:ascii="Arial" w:hAnsi="Arial" w:cs="Arial"/>
          <w:sz w:val="20"/>
          <w:szCs w:val="20"/>
        </w:rPr>
        <w:t>Only for current employee in position.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B56E2" w:rsidRDefault="002B56E2" w:rsidP="00F026D3">
      <w:pPr>
        <w:tabs>
          <w:tab w:val="left" w:pos="360"/>
          <w:tab w:val="left" w:pos="3952"/>
          <w:tab w:val="left" w:pos="4174"/>
          <w:tab w:val="left" w:pos="5474"/>
          <w:tab w:val="left" w:pos="5696"/>
          <w:tab w:val="left" w:pos="7676"/>
          <w:tab w:val="left" w:pos="7898"/>
        </w:tabs>
        <w:ind w:left="-180" w:right="-360"/>
        <w:rPr>
          <w:rFonts w:ascii="Arial" w:hAnsi="Arial" w:cs="Arial"/>
          <w:sz w:val="20"/>
          <w:szCs w:val="20"/>
        </w:rPr>
      </w:pPr>
      <w:r>
        <w:rPr>
          <w:rFonts w:ascii="Arial" w:hAnsi="Arial" w:cs="Arial"/>
          <w:sz w:val="20"/>
          <w:szCs w:val="20"/>
        </w:rPr>
        <w:t>**</w:t>
      </w:r>
      <w:r>
        <w:rPr>
          <w:rFonts w:ascii="Arial" w:hAnsi="Arial" w:cs="Arial"/>
          <w:sz w:val="20"/>
          <w:szCs w:val="20"/>
        </w:rPr>
        <w:tab/>
        <w:t xml:space="preserve">Position is currently vacant.  The stated rate applies to anyone hired into this position.  </w:t>
      </w:r>
      <w:r>
        <w:rPr>
          <w:rFonts w:ascii="Arial" w:hAnsi="Arial" w:cs="Arial"/>
          <w:sz w:val="20"/>
          <w:szCs w:val="20"/>
        </w:rPr>
        <w:tab/>
      </w:r>
    </w:p>
    <w:p w:rsidR="002B56E2" w:rsidRDefault="002B56E2" w:rsidP="00F026D3">
      <w:pPr>
        <w:pStyle w:val="BodyText"/>
        <w:tabs>
          <w:tab w:val="left" w:pos="360"/>
        </w:tabs>
        <w:ind w:left="-180" w:right="-360"/>
        <w:rPr>
          <w:rFonts w:ascii="Arial" w:hAnsi="Arial" w:cs="Arial"/>
          <w:sz w:val="20"/>
        </w:rPr>
      </w:pPr>
      <w:r>
        <w:rPr>
          <w:rFonts w:ascii="Arial" w:hAnsi="Arial" w:cs="Arial"/>
          <w:sz w:val="20"/>
        </w:rPr>
        <w:t>***</w:t>
      </w:r>
      <w:r>
        <w:rPr>
          <w:rFonts w:ascii="Arial" w:hAnsi="Arial" w:cs="Arial"/>
          <w:sz w:val="20"/>
        </w:rPr>
        <w:tab/>
        <w:t>The E&amp;I and Mechanics will receive 4 hours pay at their regular straight time rate for each week of on-call coverage.  The premium shall be paid in addition to any pay for time actually worked.</w:t>
      </w:r>
    </w:p>
    <w:p w:rsidR="002B56E2" w:rsidRDefault="002B56E2" w:rsidP="002B56E2">
      <w:pPr>
        <w:pStyle w:val="BodyText"/>
        <w:ind w:left="-180" w:right="-360"/>
        <w:rPr>
          <w:rFonts w:ascii="Arial" w:hAnsi="Arial" w:cs="Arial"/>
          <w:bCs/>
          <w:sz w:val="24"/>
          <w:szCs w:val="24"/>
          <w:u w:val="single"/>
        </w:rPr>
      </w:pPr>
    </w:p>
    <w:p w:rsidR="002B56E2" w:rsidRPr="0039220F" w:rsidRDefault="002B56E2" w:rsidP="002B56E2">
      <w:pPr>
        <w:pStyle w:val="BodyText"/>
        <w:ind w:left="-180" w:right="-360"/>
        <w:rPr>
          <w:rFonts w:ascii="Arial" w:hAnsi="Arial" w:cs="Arial"/>
          <w:bCs/>
          <w:sz w:val="24"/>
          <w:szCs w:val="24"/>
        </w:rPr>
      </w:pPr>
      <w:r w:rsidRPr="008F4C16">
        <w:rPr>
          <w:rFonts w:ascii="Arial" w:hAnsi="Arial" w:cs="Arial"/>
          <w:bCs/>
          <w:sz w:val="24"/>
          <w:szCs w:val="24"/>
          <w:u w:val="single"/>
        </w:rPr>
        <w:t xml:space="preserve">Note: E&amp;I Technician is merged into and considered a qualified Mechanic; current </w:t>
      </w:r>
      <w:proofErr w:type="gramStart"/>
      <w:r w:rsidRPr="008F4C16">
        <w:rPr>
          <w:rFonts w:ascii="Arial" w:hAnsi="Arial" w:cs="Arial"/>
          <w:bCs/>
          <w:sz w:val="24"/>
          <w:szCs w:val="24"/>
          <w:u w:val="single"/>
        </w:rPr>
        <w:t>A</w:t>
      </w:r>
      <w:proofErr w:type="gramEnd"/>
      <w:r w:rsidRPr="008F4C16">
        <w:rPr>
          <w:rFonts w:ascii="Arial" w:hAnsi="Arial" w:cs="Arial"/>
          <w:bCs/>
          <w:sz w:val="24"/>
          <w:szCs w:val="24"/>
          <w:u w:val="single"/>
        </w:rPr>
        <w:t xml:space="preserve"> Operator - Continuous is considered a qualified Operator; and current Lab Technician is considered qualified Lab/Utility Operator</w:t>
      </w:r>
      <w:r w:rsidRPr="0039220F">
        <w:rPr>
          <w:rFonts w:ascii="Arial" w:hAnsi="Arial" w:cs="Arial"/>
          <w:bCs/>
          <w:sz w:val="24"/>
          <w:szCs w:val="24"/>
        </w:rPr>
        <w:t>.</w:t>
      </w:r>
    </w:p>
    <w:p w:rsidR="002B56E2" w:rsidRDefault="002B56E2" w:rsidP="00F026D3">
      <w:pPr>
        <w:pStyle w:val="BodyText"/>
        <w:ind w:right="-360"/>
        <w:rPr>
          <w:rFonts w:ascii="Arial" w:hAnsi="Arial" w:cs="Arial"/>
          <w:b/>
          <w:bCs/>
          <w:sz w:val="24"/>
          <w:szCs w:val="24"/>
        </w:rPr>
      </w:pPr>
    </w:p>
    <w:p w:rsidR="00493FF0" w:rsidRPr="000935FB" w:rsidRDefault="00493FF0">
      <w:pPr>
        <w:pStyle w:val="BodyText"/>
        <w:ind w:left="-180" w:right="-360"/>
        <w:rPr>
          <w:rFonts w:ascii="Arial" w:hAnsi="Arial" w:cs="Arial"/>
          <w:sz w:val="24"/>
          <w:szCs w:val="24"/>
        </w:rPr>
      </w:pPr>
      <w:proofErr w:type="gramStart"/>
      <w:r w:rsidRPr="000935FB">
        <w:rPr>
          <w:rFonts w:ascii="Arial" w:hAnsi="Arial" w:cs="Arial"/>
          <w:b/>
          <w:bCs/>
          <w:sz w:val="24"/>
          <w:szCs w:val="24"/>
        </w:rPr>
        <w:t>Section 2.</w:t>
      </w:r>
      <w:proofErr w:type="gramEnd"/>
      <w:r w:rsidRPr="000935FB">
        <w:rPr>
          <w:rFonts w:ascii="Arial" w:hAnsi="Arial" w:cs="Arial"/>
          <w:b/>
          <w:bCs/>
          <w:sz w:val="24"/>
          <w:szCs w:val="24"/>
        </w:rPr>
        <w:t xml:space="preserve">  </w:t>
      </w:r>
      <w:r w:rsidRPr="00403EAC">
        <w:rPr>
          <w:rFonts w:ascii="Arial" w:hAnsi="Arial" w:cs="Arial"/>
          <w:sz w:val="24"/>
          <w:szCs w:val="24"/>
        </w:rPr>
        <w:t xml:space="preserve">Newly hired employees will be hired at $6.00 below the applicable job classification rate shown above.  If the employee’s performance is satisfactory to the Company, the rate shall be increased in the following manner every twelve (12) months until the job classification rate is reached: $2.00 at the end of year 1; $2.00 at </w:t>
      </w:r>
      <w:r w:rsidRPr="00403EAC">
        <w:rPr>
          <w:rFonts w:ascii="Arial" w:hAnsi="Arial" w:cs="Arial"/>
          <w:sz w:val="24"/>
          <w:szCs w:val="24"/>
        </w:rPr>
        <w:lastRenderedPageBreak/>
        <w:t>the end of year 2; and $2.00 at the end of year 3.  The Company may accelerate the increases provided above.</w:t>
      </w:r>
    </w:p>
    <w:p w:rsidR="00493FF0" w:rsidRPr="000935FB" w:rsidRDefault="00493FF0">
      <w:pPr>
        <w:pStyle w:val="BodyText"/>
        <w:ind w:left="-180" w:right="-360"/>
        <w:rPr>
          <w:rFonts w:ascii="Arial" w:hAnsi="Arial" w:cs="Arial"/>
          <w:sz w:val="24"/>
          <w:szCs w:val="24"/>
        </w:rPr>
      </w:pPr>
    </w:p>
    <w:p w:rsidR="00493FF0" w:rsidRPr="000935FB" w:rsidRDefault="00493FF0">
      <w:pPr>
        <w:pStyle w:val="BodyText"/>
        <w:ind w:left="-180" w:right="-360"/>
        <w:rPr>
          <w:rFonts w:ascii="Arial" w:hAnsi="Arial" w:cs="Arial"/>
          <w:sz w:val="24"/>
          <w:szCs w:val="24"/>
        </w:rPr>
      </w:pPr>
      <w:proofErr w:type="gramStart"/>
      <w:r w:rsidRPr="000935FB">
        <w:rPr>
          <w:rFonts w:ascii="Arial" w:hAnsi="Arial" w:cs="Arial"/>
          <w:b/>
          <w:bCs/>
          <w:sz w:val="24"/>
          <w:szCs w:val="24"/>
        </w:rPr>
        <w:t>Section 3.</w:t>
      </w:r>
      <w:proofErr w:type="gramEnd"/>
      <w:r w:rsidRPr="000935FB">
        <w:rPr>
          <w:rFonts w:ascii="Arial" w:hAnsi="Arial" w:cs="Arial"/>
          <w:b/>
          <w:bCs/>
          <w:sz w:val="24"/>
          <w:szCs w:val="24"/>
        </w:rPr>
        <w:t xml:space="preserve">  </w:t>
      </w:r>
      <w:r w:rsidRPr="000436AE">
        <w:rPr>
          <w:rFonts w:ascii="Arial" w:hAnsi="Arial" w:cs="Arial"/>
          <w:bCs/>
          <w:sz w:val="24"/>
          <w:szCs w:val="24"/>
        </w:rPr>
        <w:t xml:space="preserve">The Schedule Premium </w:t>
      </w:r>
      <w:r>
        <w:rPr>
          <w:rFonts w:ascii="Arial" w:hAnsi="Arial" w:cs="Arial"/>
          <w:sz w:val="24"/>
          <w:szCs w:val="24"/>
        </w:rPr>
        <w:t>is $1.40 per hour until November 15, 2018; $1.50 per hour from November 16, 2018 until November 15, 2019; and $1.60 per hour thereafter.</w:t>
      </w:r>
      <w:r w:rsidRPr="000935FB">
        <w:rPr>
          <w:rFonts w:ascii="Arial" w:hAnsi="Arial" w:cs="Arial"/>
          <w:sz w:val="24"/>
          <w:szCs w:val="24"/>
        </w:rPr>
        <w:t xml:space="preserve">  The Schedule Premium is payable to all employees other than those on straight day shift.  Day shift employees temporarily assigned to other shifts will receive the Schedule Premium.</w:t>
      </w:r>
    </w:p>
    <w:p w:rsidR="00493FF0" w:rsidRDefault="00493FF0">
      <w:pPr>
        <w:pStyle w:val="BodyText"/>
        <w:ind w:left="-180" w:right="-360"/>
        <w:rPr>
          <w:rFonts w:ascii="Arial" w:hAnsi="Arial" w:cs="Arial"/>
          <w:sz w:val="24"/>
          <w:szCs w:val="24"/>
        </w:rPr>
      </w:pPr>
    </w:p>
    <w:p w:rsidR="00493FF0" w:rsidRDefault="00493FF0" w:rsidP="00493FF0">
      <w:pPr>
        <w:jc w:val="center"/>
      </w:pPr>
    </w:p>
    <w:p w:rsidR="00493FF0" w:rsidRDefault="00493FF0" w:rsidP="00493FF0">
      <w:pPr>
        <w:jc w:val="center"/>
      </w:pPr>
    </w:p>
    <w:p w:rsidR="00493FF0" w:rsidRPr="00F026D3" w:rsidRDefault="000F031A" w:rsidP="00493FF0">
      <w:pPr>
        <w:jc w:val="center"/>
        <w:rPr>
          <w:rFonts w:ascii="Arial" w:hAnsi="Arial" w:cs="Arial"/>
          <w:b/>
        </w:rPr>
      </w:pPr>
      <w:r>
        <w:rPr>
          <w:rFonts w:ascii="Arial" w:hAnsi="Arial" w:cs="Arial"/>
        </w:rPr>
        <w:br w:type="page"/>
      </w:r>
      <w:r w:rsidR="00493FF0" w:rsidRPr="00F026D3">
        <w:rPr>
          <w:rFonts w:ascii="Arial" w:hAnsi="Arial" w:cs="Arial"/>
          <w:b/>
        </w:rPr>
        <w:lastRenderedPageBreak/>
        <w:t>SCHEDULE B</w:t>
      </w:r>
    </w:p>
    <w:p w:rsidR="00493FF0" w:rsidRPr="00F026D3" w:rsidRDefault="00493FF0" w:rsidP="00493FF0">
      <w:pPr>
        <w:rPr>
          <w:rFonts w:ascii="Arial" w:hAnsi="Arial" w:cs="Arial"/>
          <w:b/>
        </w:rPr>
      </w:pPr>
    </w:p>
    <w:p w:rsidR="00493FF0" w:rsidRPr="00F026D3" w:rsidRDefault="00BB6BD9" w:rsidP="00493FF0">
      <w:pPr>
        <w:jc w:val="center"/>
        <w:rPr>
          <w:rFonts w:ascii="Arial" w:hAnsi="Arial" w:cs="Arial"/>
          <w:b/>
        </w:rPr>
      </w:pPr>
      <w:r w:rsidRPr="00F026D3">
        <w:rPr>
          <w:rFonts w:ascii="Arial" w:hAnsi="Arial" w:cs="Arial"/>
          <w:b/>
        </w:rPr>
        <w:t>COMPONENTS OF STEPAN FIELDSBORO BI-ANNUAL PHYSICAL</w:t>
      </w:r>
    </w:p>
    <w:p w:rsidR="00493FF0" w:rsidRDefault="00493FF0" w:rsidP="00493FF0">
      <w:pPr>
        <w:jc w:val="center"/>
        <w:rPr>
          <w:rFonts w:ascii="Arial" w:hAnsi="Arial" w:cs="Arial"/>
          <w:u w:val="single"/>
        </w:rPr>
      </w:pPr>
    </w:p>
    <w:p w:rsidR="00BB6BD9" w:rsidRPr="00397D11" w:rsidRDefault="00BB6BD9" w:rsidP="00493FF0">
      <w:pPr>
        <w:jc w:val="center"/>
        <w:rPr>
          <w:rFonts w:ascii="Arial" w:hAnsi="Arial" w:cs="Arial"/>
          <w:u w:val="single"/>
        </w:rPr>
      </w:pPr>
    </w:p>
    <w:p w:rsidR="00493FF0" w:rsidRPr="00397D11" w:rsidRDefault="00493FF0" w:rsidP="00493FF0">
      <w:pPr>
        <w:numPr>
          <w:ilvl w:val="0"/>
          <w:numId w:val="17"/>
        </w:numPr>
        <w:rPr>
          <w:rFonts w:ascii="Arial" w:hAnsi="Arial" w:cs="Arial"/>
        </w:rPr>
      </w:pPr>
      <w:r w:rsidRPr="00397D11">
        <w:rPr>
          <w:rFonts w:ascii="Arial" w:hAnsi="Arial" w:cs="Arial"/>
        </w:rPr>
        <w:t>Examination by physician</w:t>
      </w:r>
    </w:p>
    <w:p w:rsidR="00493FF0" w:rsidRPr="00397D11" w:rsidRDefault="00493FF0" w:rsidP="00493FF0">
      <w:pPr>
        <w:numPr>
          <w:ilvl w:val="0"/>
          <w:numId w:val="17"/>
        </w:numPr>
        <w:rPr>
          <w:rFonts w:ascii="Arial" w:hAnsi="Arial" w:cs="Arial"/>
        </w:rPr>
      </w:pPr>
      <w:r w:rsidRPr="00397D11">
        <w:rPr>
          <w:rFonts w:ascii="Arial" w:hAnsi="Arial" w:cs="Arial"/>
        </w:rPr>
        <w:t>Audiometric testing with interpretation</w:t>
      </w:r>
    </w:p>
    <w:p w:rsidR="00493FF0" w:rsidRPr="00397D11" w:rsidRDefault="00493FF0" w:rsidP="00493FF0">
      <w:pPr>
        <w:numPr>
          <w:ilvl w:val="0"/>
          <w:numId w:val="17"/>
        </w:numPr>
        <w:rPr>
          <w:rFonts w:ascii="Arial" w:hAnsi="Arial" w:cs="Arial"/>
        </w:rPr>
      </w:pPr>
      <w:r w:rsidRPr="00397D11">
        <w:rPr>
          <w:rFonts w:ascii="Arial" w:hAnsi="Arial" w:cs="Arial"/>
        </w:rPr>
        <w:t>Electrocardiogram with interpretation</w:t>
      </w:r>
    </w:p>
    <w:p w:rsidR="00493FF0" w:rsidRPr="00397D11" w:rsidRDefault="00493FF0" w:rsidP="00493FF0">
      <w:pPr>
        <w:numPr>
          <w:ilvl w:val="0"/>
          <w:numId w:val="17"/>
        </w:numPr>
        <w:rPr>
          <w:rFonts w:ascii="Arial" w:hAnsi="Arial" w:cs="Arial"/>
        </w:rPr>
      </w:pPr>
      <w:r w:rsidRPr="00397D11">
        <w:rPr>
          <w:rFonts w:ascii="Arial" w:hAnsi="Arial" w:cs="Arial"/>
        </w:rPr>
        <w:t>Urinalysis (to rule out onset of diabetic emergency)</w:t>
      </w:r>
    </w:p>
    <w:p w:rsidR="00493FF0" w:rsidRPr="00397D11" w:rsidRDefault="00493FF0" w:rsidP="00493FF0">
      <w:pPr>
        <w:numPr>
          <w:ilvl w:val="0"/>
          <w:numId w:val="17"/>
        </w:numPr>
        <w:rPr>
          <w:rFonts w:ascii="Arial" w:hAnsi="Arial" w:cs="Arial"/>
        </w:rPr>
      </w:pPr>
      <w:r w:rsidRPr="00397D11">
        <w:rPr>
          <w:rFonts w:ascii="Arial" w:hAnsi="Arial" w:cs="Arial"/>
        </w:rPr>
        <w:t>Chest X-Ray (PA and Lateral) with interpretation by radiologist</w:t>
      </w:r>
    </w:p>
    <w:p w:rsidR="00493FF0" w:rsidRPr="00397D11" w:rsidRDefault="00493FF0" w:rsidP="00493FF0">
      <w:pPr>
        <w:numPr>
          <w:ilvl w:val="0"/>
          <w:numId w:val="17"/>
        </w:numPr>
        <w:rPr>
          <w:rFonts w:ascii="Arial" w:hAnsi="Arial" w:cs="Arial"/>
        </w:rPr>
      </w:pPr>
      <w:r w:rsidRPr="00397D11">
        <w:rPr>
          <w:rFonts w:ascii="Arial" w:hAnsi="Arial" w:cs="Arial"/>
        </w:rPr>
        <w:t>Pulmonary Function Test (Spirometry)</w:t>
      </w:r>
    </w:p>
    <w:p w:rsidR="00493FF0" w:rsidRPr="00397D11" w:rsidRDefault="00493FF0" w:rsidP="00493FF0">
      <w:pPr>
        <w:numPr>
          <w:ilvl w:val="0"/>
          <w:numId w:val="17"/>
        </w:numPr>
        <w:rPr>
          <w:rFonts w:ascii="Arial" w:hAnsi="Arial" w:cs="Arial"/>
        </w:rPr>
      </w:pPr>
      <w:r w:rsidRPr="00397D11">
        <w:rPr>
          <w:rFonts w:ascii="Arial" w:hAnsi="Arial" w:cs="Arial"/>
        </w:rPr>
        <w:t>Venipuncture</w:t>
      </w:r>
    </w:p>
    <w:p w:rsidR="00493FF0" w:rsidRPr="00397D11" w:rsidRDefault="00493FF0" w:rsidP="00493FF0">
      <w:pPr>
        <w:numPr>
          <w:ilvl w:val="0"/>
          <w:numId w:val="17"/>
        </w:numPr>
        <w:rPr>
          <w:rFonts w:ascii="Arial" w:hAnsi="Arial" w:cs="Arial"/>
        </w:rPr>
      </w:pPr>
      <w:r w:rsidRPr="00397D11">
        <w:rPr>
          <w:rFonts w:ascii="Arial" w:hAnsi="Arial" w:cs="Arial"/>
        </w:rPr>
        <w:t>Cardiac Risk and Chem Profile – 25 including:</w:t>
      </w:r>
    </w:p>
    <w:p w:rsidR="00493FF0" w:rsidRPr="00397D11" w:rsidRDefault="00493FF0" w:rsidP="00493FF0">
      <w:pPr>
        <w:ind w:left="720"/>
        <w:rPr>
          <w:rFonts w:ascii="Arial" w:hAnsi="Arial" w:cs="Arial"/>
        </w:rPr>
      </w:pPr>
    </w:p>
    <w:p w:rsidR="00493FF0" w:rsidRPr="00397D11" w:rsidRDefault="00493FF0" w:rsidP="00493FF0">
      <w:pPr>
        <w:ind w:left="720"/>
        <w:rPr>
          <w:rFonts w:ascii="Arial" w:hAnsi="Arial" w:cs="Arial"/>
        </w:rPr>
      </w:pPr>
      <w:r w:rsidRPr="00397D11">
        <w:rPr>
          <w:rFonts w:ascii="Arial" w:hAnsi="Arial" w:cs="Arial"/>
        </w:rPr>
        <w:t xml:space="preserve">BUN                                           </w:t>
      </w:r>
      <w:r w:rsidR="000F031A">
        <w:rPr>
          <w:rFonts w:ascii="Arial" w:hAnsi="Arial" w:cs="Arial"/>
        </w:rPr>
        <w:tab/>
      </w:r>
      <w:r w:rsidRPr="00397D11">
        <w:rPr>
          <w:rFonts w:ascii="Arial" w:hAnsi="Arial" w:cs="Arial"/>
        </w:rPr>
        <w:t>Glucose</w:t>
      </w:r>
    </w:p>
    <w:p w:rsidR="00493FF0" w:rsidRPr="00397D11" w:rsidRDefault="00493FF0" w:rsidP="00493FF0">
      <w:pPr>
        <w:ind w:left="720"/>
        <w:rPr>
          <w:rFonts w:ascii="Arial" w:hAnsi="Arial" w:cs="Arial"/>
        </w:rPr>
      </w:pPr>
      <w:r w:rsidRPr="00397D11">
        <w:rPr>
          <w:rFonts w:ascii="Arial" w:hAnsi="Arial" w:cs="Arial"/>
        </w:rPr>
        <w:t xml:space="preserve">Electrolytes                                 </w:t>
      </w:r>
      <w:r w:rsidR="000F031A">
        <w:rPr>
          <w:rFonts w:ascii="Arial" w:hAnsi="Arial" w:cs="Arial"/>
        </w:rPr>
        <w:tab/>
      </w:r>
      <w:r w:rsidRPr="00397D11">
        <w:rPr>
          <w:rFonts w:ascii="Arial" w:hAnsi="Arial" w:cs="Arial"/>
        </w:rPr>
        <w:t>HDL</w:t>
      </w:r>
    </w:p>
    <w:p w:rsidR="00493FF0" w:rsidRPr="00397D11" w:rsidRDefault="00493FF0" w:rsidP="00493FF0">
      <w:pPr>
        <w:ind w:left="720"/>
        <w:rPr>
          <w:rFonts w:ascii="Arial" w:hAnsi="Arial" w:cs="Arial"/>
        </w:rPr>
      </w:pPr>
      <w:r w:rsidRPr="00397D11">
        <w:rPr>
          <w:rFonts w:ascii="Arial" w:hAnsi="Arial" w:cs="Arial"/>
        </w:rPr>
        <w:t xml:space="preserve">Uric Acid                                    </w:t>
      </w:r>
      <w:r w:rsidR="000F031A">
        <w:rPr>
          <w:rFonts w:ascii="Arial" w:hAnsi="Arial" w:cs="Arial"/>
        </w:rPr>
        <w:tab/>
      </w:r>
      <w:r w:rsidRPr="00397D11">
        <w:rPr>
          <w:rFonts w:ascii="Arial" w:hAnsi="Arial" w:cs="Arial"/>
        </w:rPr>
        <w:t>Total Cholesterol</w:t>
      </w:r>
    </w:p>
    <w:p w:rsidR="00493FF0" w:rsidRPr="00397D11" w:rsidRDefault="00493FF0" w:rsidP="00493FF0">
      <w:pPr>
        <w:ind w:left="720"/>
        <w:rPr>
          <w:rFonts w:ascii="Arial" w:hAnsi="Arial" w:cs="Arial"/>
        </w:rPr>
      </w:pPr>
      <w:r w:rsidRPr="00397D11">
        <w:rPr>
          <w:rFonts w:ascii="Arial" w:hAnsi="Arial" w:cs="Arial"/>
        </w:rPr>
        <w:t xml:space="preserve">Calcium                                       </w:t>
      </w:r>
      <w:r w:rsidR="000F031A">
        <w:rPr>
          <w:rFonts w:ascii="Arial" w:hAnsi="Arial" w:cs="Arial"/>
        </w:rPr>
        <w:tab/>
      </w:r>
      <w:r w:rsidRPr="00397D11">
        <w:rPr>
          <w:rFonts w:ascii="Arial" w:hAnsi="Arial" w:cs="Arial"/>
        </w:rPr>
        <w:t>Cholesterol/HDL ratio</w:t>
      </w:r>
    </w:p>
    <w:p w:rsidR="00493FF0" w:rsidRPr="00397D11" w:rsidRDefault="00493FF0" w:rsidP="00493FF0">
      <w:pPr>
        <w:ind w:left="720"/>
        <w:rPr>
          <w:rFonts w:ascii="Arial" w:hAnsi="Arial" w:cs="Arial"/>
        </w:rPr>
      </w:pPr>
      <w:r w:rsidRPr="00397D11">
        <w:rPr>
          <w:rFonts w:ascii="Arial" w:hAnsi="Arial" w:cs="Arial"/>
        </w:rPr>
        <w:t xml:space="preserve">Phosphorus                                  </w:t>
      </w:r>
      <w:r w:rsidR="000F031A">
        <w:rPr>
          <w:rFonts w:ascii="Arial" w:hAnsi="Arial" w:cs="Arial"/>
        </w:rPr>
        <w:tab/>
      </w:r>
      <w:r w:rsidRPr="00397D11">
        <w:rPr>
          <w:rFonts w:ascii="Arial" w:hAnsi="Arial" w:cs="Arial"/>
        </w:rPr>
        <w:t>SGPT</w:t>
      </w:r>
    </w:p>
    <w:p w:rsidR="00493FF0" w:rsidRPr="00397D11" w:rsidRDefault="00493FF0" w:rsidP="00493FF0">
      <w:pPr>
        <w:ind w:left="720"/>
        <w:rPr>
          <w:rFonts w:ascii="Arial" w:hAnsi="Arial" w:cs="Arial"/>
        </w:rPr>
      </w:pPr>
      <w:r w:rsidRPr="00397D11">
        <w:rPr>
          <w:rFonts w:ascii="Arial" w:hAnsi="Arial" w:cs="Arial"/>
        </w:rPr>
        <w:t xml:space="preserve">Total and Direct Bilirubin           </w:t>
      </w:r>
      <w:r w:rsidR="000F031A">
        <w:rPr>
          <w:rFonts w:ascii="Arial" w:hAnsi="Arial" w:cs="Arial"/>
        </w:rPr>
        <w:tab/>
      </w:r>
      <w:r w:rsidRPr="00397D11">
        <w:rPr>
          <w:rFonts w:ascii="Arial" w:hAnsi="Arial" w:cs="Arial"/>
        </w:rPr>
        <w:t>SGOT</w:t>
      </w:r>
    </w:p>
    <w:p w:rsidR="00493FF0" w:rsidRPr="00397D11" w:rsidRDefault="00493FF0" w:rsidP="00493FF0">
      <w:pPr>
        <w:ind w:left="720"/>
        <w:rPr>
          <w:rFonts w:ascii="Arial" w:hAnsi="Arial" w:cs="Arial"/>
        </w:rPr>
      </w:pPr>
      <w:r w:rsidRPr="00397D11">
        <w:rPr>
          <w:rFonts w:ascii="Arial" w:hAnsi="Arial" w:cs="Arial"/>
        </w:rPr>
        <w:t xml:space="preserve">Total Protein                               </w:t>
      </w:r>
      <w:r w:rsidR="000F031A">
        <w:rPr>
          <w:rFonts w:ascii="Arial" w:hAnsi="Arial" w:cs="Arial"/>
        </w:rPr>
        <w:tab/>
      </w:r>
      <w:r w:rsidRPr="00397D11">
        <w:rPr>
          <w:rFonts w:ascii="Arial" w:hAnsi="Arial" w:cs="Arial"/>
        </w:rPr>
        <w:t>Creatinine</w:t>
      </w:r>
    </w:p>
    <w:p w:rsidR="00493FF0" w:rsidRPr="00397D11" w:rsidRDefault="00493FF0" w:rsidP="00493FF0">
      <w:pPr>
        <w:ind w:left="720"/>
        <w:rPr>
          <w:rFonts w:ascii="Arial" w:hAnsi="Arial" w:cs="Arial"/>
        </w:rPr>
      </w:pPr>
      <w:r w:rsidRPr="00397D11">
        <w:rPr>
          <w:rFonts w:ascii="Arial" w:hAnsi="Arial" w:cs="Arial"/>
        </w:rPr>
        <w:t xml:space="preserve">Albumen                                      </w:t>
      </w:r>
      <w:r w:rsidR="000F031A">
        <w:rPr>
          <w:rFonts w:ascii="Arial" w:hAnsi="Arial" w:cs="Arial"/>
        </w:rPr>
        <w:tab/>
      </w:r>
      <w:r w:rsidRPr="00397D11">
        <w:rPr>
          <w:rFonts w:ascii="Arial" w:hAnsi="Arial" w:cs="Arial"/>
        </w:rPr>
        <w:t>LDH</w:t>
      </w:r>
    </w:p>
    <w:p w:rsidR="00493FF0" w:rsidRPr="00397D11" w:rsidRDefault="00493FF0" w:rsidP="00493FF0">
      <w:pPr>
        <w:ind w:left="720"/>
        <w:rPr>
          <w:rFonts w:ascii="Arial" w:hAnsi="Arial" w:cs="Arial"/>
        </w:rPr>
      </w:pPr>
      <w:r w:rsidRPr="00397D11">
        <w:rPr>
          <w:rFonts w:ascii="Arial" w:hAnsi="Arial" w:cs="Arial"/>
        </w:rPr>
        <w:t xml:space="preserve">Globulin                                      </w:t>
      </w:r>
      <w:r w:rsidR="000F031A">
        <w:rPr>
          <w:rFonts w:ascii="Arial" w:hAnsi="Arial" w:cs="Arial"/>
        </w:rPr>
        <w:tab/>
      </w:r>
      <w:r w:rsidRPr="00397D11">
        <w:rPr>
          <w:rFonts w:ascii="Arial" w:hAnsi="Arial" w:cs="Arial"/>
        </w:rPr>
        <w:t>Alkaline Phosphates</w:t>
      </w:r>
    </w:p>
    <w:p w:rsidR="00493FF0" w:rsidRPr="00397D11" w:rsidRDefault="00493FF0" w:rsidP="00493FF0">
      <w:pPr>
        <w:ind w:left="720"/>
        <w:rPr>
          <w:rFonts w:ascii="Arial" w:hAnsi="Arial" w:cs="Arial"/>
        </w:rPr>
      </w:pPr>
      <w:r w:rsidRPr="00397D11">
        <w:rPr>
          <w:rFonts w:ascii="Arial" w:hAnsi="Arial" w:cs="Arial"/>
        </w:rPr>
        <w:t>Prostate Specific Antigen (PSA)</w:t>
      </w:r>
    </w:p>
    <w:p w:rsidR="00493FF0" w:rsidRPr="00397D11" w:rsidRDefault="00493FF0" w:rsidP="00493FF0">
      <w:pPr>
        <w:ind w:left="720"/>
        <w:rPr>
          <w:rFonts w:ascii="Arial" w:hAnsi="Arial" w:cs="Arial"/>
        </w:rPr>
      </w:pPr>
      <w:r w:rsidRPr="00397D11">
        <w:rPr>
          <w:rFonts w:ascii="Arial" w:hAnsi="Arial" w:cs="Arial"/>
        </w:rPr>
        <w:t xml:space="preserve">    </w:t>
      </w:r>
    </w:p>
    <w:p w:rsidR="00493FF0" w:rsidRPr="00397D11" w:rsidRDefault="00493FF0" w:rsidP="00F026D3">
      <w:pPr>
        <w:numPr>
          <w:ilvl w:val="0"/>
          <w:numId w:val="17"/>
        </w:numPr>
        <w:rPr>
          <w:rFonts w:ascii="Arial" w:hAnsi="Arial" w:cs="Arial"/>
        </w:rPr>
      </w:pPr>
      <w:r w:rsidRPr="00397D11">
        <w:rPr>
          <w:rFonts w:ascii="Arial" w:hAnsi="Arial" w:cs="Arial"/>
        </w:rPr>
        <w:t>Respirator Fit Testing</w:t>
      </w:r>
    </w:p>
    <w:p w:rsidR="00493FF0" w:rsidRPr="00397D11" w:rsidRDefault="00493FF0" w:rsidP="00493FF0">
      <w:pPr>
        <w:rPr>
          <w:rFonts w:ascii="Arial" w:hAnsi="Arial" w:cs="Arial"/>
        </w:rPr>
      </w:pPr>
    </w:p>
    <w:p w:rsidR="00493FF0" w:rsidRPr="00397D11" w:rsidRDefault="000F031A" w:rsidP="00493FF0">
      <w:pPr>
        <w:rPr>
          <w:rFonts w:ascii="Arial" w:hAnsi="Arial" w:cs="Arial"/>
        </w:rPr>
      </w:pPr>
      <w:r>
        <w:rPr>
          <w:rFonts w:ascii="Arial" w:hAnsi="Arial" w:cs="Arial"/>
        </w:rPr>
        <w:t>A l</w:t>
      </w:r>
      <w:r w:rsidR="00493FF0" w:rsidRPr="00397D11">
        <w:rPr>
          <w:rFonts w:ascii="Arial" w:hAnsi="Arial" w:cs="Arial"/>
        </w:rPr>
        <w:t xml:space="preserve">etter </w:t>
      </w:r>
      <w:r>
        <w:rPr>
          <w:rFonts w:ascii="Arial" w:hAnsi="Arial" w:cs="Arial"/>
        </w:rPr>
        <w:t xml:space="preserve">will be provided </w:t>
      </w:r>
      <w:r w:rsidR="00493FF0" w:rsidRPr="00397D11">
        <w:rPr>
          <w:rFonts w:ascii="Arial" w:hAnsi="Arial" w:cs="Arial"/>
        </w:rPr>
        <w:t xml:space="preserve">to each examinee with </w:t>
      </w:r>
      <w:r>
        <w:rPr>
          <w:rFonts w:ascii="Arial" w:hAnsi="Arial" w:cs="Arial"/>
        </w:rPr>
        <w:t xml:space="preserve">a </w:t>
      </w:r>
      <w:r w:rsidR="00493FF0" w:rsidRPr="00397D11">
        <w:rPr>
          <w:rFonts w:ascii="Arial" w:hAnsi="Arial" w:cs="Arial"/>
        </w:rPr>
        <w:t xml:space="preserve">summary of </w:t>
      </w:r>
      <w:r>
        <w:rPr>
          <w:rFonts w:ascii="Arial" w:hAnsi="Arial" w:cs="Arial"/>
        </w:rPr>
        <w:t xml:space="preserve">the </w:t>
      </w:r>
      <w:r w:rsidR="00493FF0" w:rsidRPr="00397D11">
        <w:rPr>
          <w:rFonts w:ascii="Arial" w:hAnsi="Arial" w:cs="Arial"/>
        </w:rPr>
        <w:t xml:space="preserve">exam and copies of x-ray, EKG and lab reports for review by </w:t>
      </w:r>
      <w:r>
        <w:rPr>
          <w:rFonts w:ascii="Arial" w:hAnsi="Arial" w:cs="Arial"/>
        </w:rPr>
        <w:t xml:space="preserve">the </w:t>
      </w:r>
      <w:r w:rsidR="00493FF0" w:rsidRPr="00397D11">
        <w:rPr>
          <w:rFonts w:ascii="Arial" w:hAnsi="Arial" w:cs="Arial"/>
        </w:rPr>
        <w:t>employees’ personal physician.</w:t>
      </w:r>
    </w:p>
    <w:p w:rsidR="00493FF0" w:rsidRDefault="00493FF0">
      <w:pPr>
        <w:pStyle w:val="BodyText"/>
        <w:ind w:left="-180" w:right="-360"/>
        <w:rPr>
          <w:rFonts w:ascii="Arial" w:hAnsi="Arial" w:cs="Arial"/>
          <w:sz w:val="24"/>
          <w:szCs w:val="24"/>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Pr="00F026D3" w:rsidRDefault="00493FF0" w:rsidP="00493FF0">
      <w:pPr>
        <w:jc w:val="center"/>
        <w:rPr>
          <w:rFonts w:ascii="Arial" w:hAnsi="Arial" w:cs="Arial"/>
          <w:b/>
        </w:rPr>
      </w:pPr>
      <w:r w:rsidRPr="00F026D3">
        <w:rPr>
          <w:rFonts w:ascii="Arial" w:hAnsi="Arial" w:cs="Arial"/>
          <w:b/>
        </w:rPr>
        <w:t>SCHEDULE C</w:t>
      </w:r>
    </w:p>
    <w:p w:rsidR="00493FF0" w:rsidRPr="00F026D3" w:rsidRDefault="00BB6BD9" w:rsidP="00493FF0">
      <w:pPr>
        <w:spacing w:before="100" w:beforeAutospacing="1" w:after="240"/>
        <w:jc w:val="center"/>
        <w:rPr>
          <w:rFonts w:ascii="Arial" w:hAnsi="Arial" w:cs="Arial"/>
          <w:b/>
          <w:bCs/>
          <w:szCs w:val="22"/>
        </w:rPr>
      </w:pPr>
      <w:r w:rsidRPr="00F026D3">
        <w:rPr>
          <w:rFonts w:ascii="Arial" w:hAnsi="Arial" w:cs="Arial"/>
          <w:b/>
          <w:bCs/>
          <w:szCs w:val="22"/>
        </w:rPr>
        <w:t xml:space="preserve">UNEXCUSED ABSENCE POLICY  </w:t>
      </w:r>
    </w:p>
    <w:p w:rsidR="00BB6BD9" w:rsidRDefault="00BB6BD9" w:rsidP="00493FF0">
      <w:pPr>
        <w:rPr>
          <w:rFonts w:ascii="Arial" w:hAnsi="Arial" w:cs="Arial"/>
          <w:sz w:val="22"/>
          <w:szCs w:val="22"/>
          <w:u w:val="single"/>
        </w:rPr>
      </w:pPr>
    </w:p>
    <w:p w:rsidR="00493FF0" w:rsidRPr="00E309E2" w:rsidRDefault="00493FF0" w:rsidP="00493FF0">
      <w:pPr>
        <w:rPr>
          <w:rFonts w:ascii="Arial" w:hAnsi="Arial" w:cs="Arial"/>
          <w:sz w:val="22"/>
          <w:szCs w:val="22"/>
          <w:u w:val="single"/>
        </w:rPr>
      </w:pPr>
      <w:r w:rsidRPr="00E309E2">
        <w:rPr>
          <w:rFonts w:ascii="Arial" w:hAnsi="Arial" w:cs="Arial"/>
          <w:sz w:val="22"/>
          <w:szCs w:val="22"/>
          <w:u w:val="single"/>
        </w:rPr>
        <w:t>P</w:t>
      </w:r>
      <w:r>
        <w:rPr>
          <w:rFonts w:ascii="Arial" w:hAnsi="Arial" w:cs="Arial"/>
          <w:sz w:val="22"/>
          <w:szCs w:val="22"/>
          <w:u w:val="single"/>
        </w:rPr>
        <w:t>urpose</w:t>
      </w:r>
    </w:p>
    <w:p w:rsidR="00493FF0" w:rsidRPr="00E309E2" w:rsidRDefault="00493FF0" w:rsidP="00493FF0">
      <w:pPr>
        <w:rPr>
          <w:rFonts w:ascii="Arial" w:hAnsi="Arial" w:cs="Arial"/>
          <w:sz w:val="22"/>
          <w:szCs w:val="22"/>
        </w:rPr>
      </w:pPr>
    </w:p>
    <w:p w:rsidR="00493FF0" w:rsidRPr="00E309E2" w:rsidRDefault="00493FF0" w:rsidP="00493FF0">
      <w:pPr>
        <w:jc w:val="both"/>
        <w:rPr>
          <w:rFonts w:ascii="Arial" w:hAnsi="Arial" w:cs="Arial"/>
          <w:sz w:val="22"/>
          <w:szCs w:val="22"/>
        </w:rPr>
      </w:pPr>
      <w:r w:rsidRPr="00E309E2">
        <w:rPr>
          <w:rFonts w:ascii="Arial" w:hAnsi="Arial" w:cs="Arial"/>
          <w:sz w:val="22"/>
          <w:szCs w:val="22"/>
        </w:rPr>
        <w:t xml:space="preserve">The purpose of this </w:t>
      </w:r>
      <w:r>
        <w:rPr>
          <w:rFonts w:ascii="Arial" w:hAnsi="Arial" w:cs="Arial"/>
          <w:sz w:val="22"/>
          <w:szCs w:val="22"/>
        </w:rPr>
        <w:t>guideline</w:t>
      </w:r>
      <w:r w:rsidRPr="00E309E2">
        <w:rPr>
          <w:rFonts w:ascii="Arial" w:hAnsi="Arial" w:cs="Arial"/>
          <w:sz w:val="22"/>
          <w:szCs w:val="22"/>
        </w:rPr>
        <w:t xml:space="preserve"> is to </w:t>
      </w:r>
      <w:r>
        <w:rPr>
          <w:rFonts w:ascii="Arial" w:hAnsi="Arial" w:cs="Arial"/>
          <w:sz w:val="22"/>
          <w:szCs w:val="22"/>
        </w:rPr>
        <w:t>inform employees of their unexcused absences so that the unexcused absences do not continue.</w:t>
      </w:r>
      <w:r w:rsidRPr="00E309E2">
        <w:rPr>
          <w:rFonts w:ascii="Arial" w:hAnsi="Arial" w:cs="Arial"/>
          <w:sz w:val="22"/>
          <w:szCs w:val="22"/>
        </w:rPr>
        <w:t xml:space="preserve"> </w:t>
      </w:r>
    </w:p>
    <w:p w:rsidR="00493FF0" w:rsidRPr="00E309E2" w:rsidRDefault="00493FF0" w:rsidP="00493FF0">
      <w:pPr>
        <w:rPr>
          <w:rFonts w:ascii="Arial" w:hAnsi="Arial" w:cs="Arial"/>
          <w:sz w:val="22"/>
          <w:szCs w:val="22"/>
        </w:rPr>
      </w:pPr>
    </w:p>
    <w:p w:rsidR="00493FF0" w:rsidRPr="00E309E2" w:rsidRDefault="00493FF0" w:rsidP="00493FF0">
      <w:pPr>
        <w:rPr>
          <w:rFonts w:ascii="Arial" w:hAnsi="Arial" w:cs="Arial"/>
          <w:sz w:val="22"/>
          <w:szCs w:val="22"/>
          <w:u w:val="single"/>
        </w:rPr>
      </w:pPr>
      <w:r>
        <w:rPr>
          <w:rFonts w:ascii="Arial" w:hAnsi="Arial" w:cs="Arial"/>
          <w:sz w:val="22"/>
          <w:szCs w:val="22"/>
          <w:u w:val="single"/>
        </w:rPr>
        <w:t>Guideline</w:t>
      </w:r>
    </w:p>
    <w:p w:rsidR="00493FF0" w:rsidRPr="00E309E2" w:rsidRDefault="00493FF0" w:rsidP="00493FF0">
      <w:pPr>
        <w:rPr>
          <w:rFonts w:ascii="Arial" w:hAnsi="Arial" w:cs="Arial"/>
          <w:sz w:val="22"/>
          <w:szCs w:val="22"/>
        </w:rPr>
      </w:pPr>
    </w:p>
    <w:p w:rsidR="00493FF0" w:rsidRDefault="00493FF0" w:rsidP="00493FF0">
      <w:pPr>
        <w:jc w:val="both"/>
        <w:rPr>
          <w:rFonts w:ascii="Arial" w:hAnsi="Arial" w:cs="Arial"/>
          <w:sz w:val="22"/>
          <w:szCs w:val="22"/>
        </w:rPr>
      </w:pPr>
      <w:r>
        <w:rPr>
          <w:rFonts w:ascii="Arial" w:hAnsi="Arial" w:cs="Arial"/>
          <w:sz w:val="22"/>
          <w:szCs w:val="22"/>
        </w:rPr>
        <w:t xml:space="preserve">Employees who accumulate the number of unexcused absences in a calendar year (January 1 through December 31) will be disciplined according to the schedule below.  Unexcused absences consist of leaving early, late arrival, and calling off.  </w:t>
      </w:r>
    </w:p>
    <w:p w:rsidR="00493FF0" w:rsidRDefault="00493FF0" w:rsidP="00493FF0">
      <w:pPr>
        <w:jc w:val="both"/>
        <w:rPr>
          <w:rFonts w:ascii="Arial" w:hAnsi="Arial" w:cs="Arial"/>
          <w:sz w:val="22"/>
          <w:szCs w:val="22"/>
        </w:rPr>
      </w:pPr>
    </w:p>
    <w:p w:rsidR="00493FF0" w:rsidRDefault="00493FF0" w:rsidP="00493FF0">
      <w:pPr>
        <w:jc w:val="both"/>
        <w:rPr>
          <w:rFonts w:ascii="Arial" w:hAnsi="Arial" w:cs="Arial"/>
          <w:sz w:val="22"/>
          <w:szCs w:val="22"/>
        </w:rPr>
      </w:pPr>
      <w:r>
        <w:rPr>
          <w:rFonts w:ascii="Arial" w:hAnsi="Arial" w:cs="Arial"/>
          <w:sz w:val="22"/>
          <w:szCs w:val="22"/>
        </w:rPr>
        <w:t>Discipline for Unexcused Absences will be as follows:</w:t>
      </w:r>
    </w:p>
    <w:p w:rsidR="00493FF0" w:rsidRDefault="00493FF0" w:rsidP="00493FF0">
      <w:pPr>
        <w:jc w:val="both"/>
        <w:rPr>
          <w:rFonts w:ascii="Arial" w:hAnsi="Arial" w:cs="Arial"/>
          <w:sz w:val="22"/>
          <w:szCs w:val="22"/>
        </w:rPr>
      </w:pPr>
    </w:p>
    <w:p w:rsidR="00493FF0" w:rsidRDefault="00493FF0" w:rsidP="00493FF0">
      <w:pPr>
        <w:numPr>
          <w:ilvl w:val="0"/>
          <w:numId w:val="20"/>
        </w:numPr>
        <w:jc w:val="both"/>
        <w:rPr>
          <w:rFonts w:ascii="Arial" w:hAnsi="Arial" w:cs="Arial"/>
          <w:sz w:val="22"/>
          <w:szCs w:val="22"/>
        </w:rPr>
      </w:pPr>
      <w:r>
        <w:rPr>
          <w:rFonts w:ascii="Arial" w:hAnsi="Arial" w:cs="Arial"/>
          <w:sz w:val="22"/>
          <w:szCs w:val="22"/>
        </w:rPr>
        <w:t xml:space="preserve">  3 = Counseling </w:t>
      </w:r>
    </w:p>
    <w:p w:rsidR="00493FF0" w:rsidRDefault="00493FF0" w:rsidP="00493FF0">
      <w:pPr>
        <w:numPr>
          <w:ilvl w:val="0"/>
          <w:numId w:val="20"/>
        </w:numPr>
        <w:jc w:val="both"/>
        <w:rPr>
          <w:rFonts w:ascii="Arial" w:hAnsi="Arial" w:cs="Arial"/>
          <w:sz w:val="22"/>
          <w:szCs w:val="22"/>
        </w:rPr>
      </w:pPr>
      <w:r>
        <w:rPr>
          <w:rFonts w:ascii="Arial" w:hAnsi="Arial" w:cs="Arial"/>
          <w:sz w:val="22"/>
          <w:szCs w:val="22"/>
        </w:rPr>
        <w:t xml:space="preserve">  5</w:t>
      </w:r>
      <w:r w:rsidRPr="00FC4162">
        <w:rPr>
          <w:rFonts w:ascii="Arial" w:hAnsi="Arial" w:cs="Arial"/>
          <w:sz w:val="22"/>
          <w:szCs w:val="22"/>
        </w:rPr>
        <w:t xml:space="preserve"> = Verbal Warning  </w:t>
      </w:r>
    </w:p>
    <w:p w:rsidR="00493FF0" w:rsidRPr="00FC4162" w:rsidRDefault="00493FF0" w:rsidP="00493FF0">
      <w:pPr>
        <w:numPr>
          <w:ilvl w:val="0"/>
          <w:numId w:val="20"/>
        </w:numPr>
        <w:jc w:val="both"/>
        <w:rPr>
          <w:rFonts w:ascii="Arial" w:hAnsi="Arial" w:cs="Arial"/>
          <w:sz w:val="22"/>
          <w:szCs w:val="22"/>
        </w:rPr>
      </w:pPr>
      <w:r>
        <w:rPr>
          <w:rFonts w:ascii="Arial" w:hAnsi="Arial" w:cs="Arial"/>
          <w:sz w:val="22"/>
          <w:szCs w:val="22"/>
        </w:rPr>
        <w:t xml:space="preserve">  7</w:t>
      </w:r>
      <w:r w:rsidRPr="00FC4162">
        <w:rPr>
          <w:rFonts w:ascii="Arial" w:hAnsi="Arial" w:cs="Arial"/>
          <w:sz w:val="22"/>
          <w:szCs w:val="22"/>
        </w:rPr>
        <w:t xml:space="preserve"> =  Written Warning</w:t>
      </w:r>
      <w:r>
        <w:rPr>
          <w:rFonts w:ascii="Arial" w:hAnsi="Arial" w:cs="Arial"/>
          <w:sz w:val="22"/>
          <w:szCs w:val="22"/>
        </w:rPr>
        <w:t xml:space="preserve"> </w:t>
      </w:r>
    </w:p>
    <w:p w:rsidR="00493FF0" w:rsidRDefault="00493FF0" w:rsidP="00493FF0">
      <w:pPr>
        <w:numPr>
          <w:ilvl w:val="0"/>
          <w:numId w:val="20"/>
        </w:numPr>
        <w:jc w:val="both"/>
        <w:rPr>
          <w:rFonts w:ascii="Arial" w:hAnsi="Arial" w:cs="Arial"/>
          <w:sz w:val="22"/>
          <w:szCs w:val="22"/>
        </w:rPr>
      </w:pPr>
      <w:r>
        <w:rPr>
          <w:rFonts w:ascii="Arial" w:hAnsi="Arial" w:cs="Arial"/>
          <w:sz w:val="22"/>
          <w:szCs w:val="22"/>
        </w:rPr>
        <w:t xml:space="preserve">  9 =  One (1) day Suspension </w:t>
      </w:r>
    </w:p>
    <w:p w:rsidR="00493FF0" w:rsidRDefault="00493FF0" w:rsidP="00493FF0">
      <w:pPr>
        <w:numPr>
          <w:ilvl w:val="0"/>
          <w:numId w:val="20"/>
        </w:numPr>
        <w:jc w:val="both"/>
        <w:rPr>
          <w:rFonts w:ascii="Arial" w:hAnsi="Arial" w:cs="Arial"/>
          <w:sz w:val="22"/>
          <w:szCs w:val="22"/>
        </w:rPr>
      </w:pPr>
      <w:r>
        <w:rPr>
          <w:rFonts w:ascii="Arial" w:hAnsi="Arial" w:cs="Arial"/>
          <w:sz w:val="22"/>
          <w:szCs w:val="22"/>
        </w:rPr>
        <w:t xml:space="preserve">10 = Termination </w:t>
      </w:r>
    </w:p>
    <w:p w:rsidR="00493FF0" w:rsidRDefault="00493FF0" w:rsidP="00493FF0">
      <w:pPr>
        <w:jc w:val="both"/>
        <w:rPr>
          <w:rFonts w:ascii="Arial" w:hAnsi="Arial" w:cs="Arial"/>
          <w:sz w:val="22"/>
          <w:szCs w:val="22"/>
        </w:rPr>
      </w:pPr>
    </w:p>
    <w:p w:rsidR="00493FF0" w:rsidRDefault="00493FF0" w:rsidP="00493FF0">
      <w:pPr>
        <w:jc w:val="both"/>
        <w:rPr>
          <w:rFonts w:ascii="Arial" w:hAnsi="Arial" w:cs="Arial"/>
          <w:sz w:val="22"/>
          <w:szCs w:val="22"/>
        </w:rPr>
      </w:pPr>
      <w:r>
        <w:rPr>
          <w:rFonts w:ascii="Arial" w:hAnsi="Arial" w:cs="Arial"/>
          <w:sz w:val="22"/>
          <w:szCs w:val="22"/>
        </w:rPr>
        <w:t>Each instance of lateness or leaving early up to two (2) hours counts as one-half (1/2) of an occurrence.  Multiple consecutive days missed for the same illness will be considered one (1) day.  Employee’s absences will be considered excused if they provide a doctor’s note upon their return to work from what would otherwise be an unexcused absence.</w:t>
      </w:r>
    </w:p>
    <w:p w:rsidR="00493FF0" w:rsidRDefault="00493FF0" w:rsidP="00493FF0">
      <w:pPr>
        <w:jc w:val="both"/>
        <w:rPr>
          <w:rFonts w:ascii="Arial" w:hAnsi="Arial" w:cs="Arial"/>
          <w:sz w:val="22"/>
          <w:szCs w:val="22"/>
        </w:rPr>
      </w:pPr>
    </w:p>
    <w:p w:rsidR="00493FF0" w:rsidRPr="00E309E2" w:rsidRDefault="00493FF0" w:rsidP="00493FF0">
      <w:pPr>
        <w:jc w:val="both"/>
        <w:rPr>
          <w:rFonts w:ascii="Arial" w:hAnsi="Arial" w:cs="Arial"/>
          <w:sz w:val="22"/>
          <w:szCs w:val="22"/>
        </w:rPr>
      </w:pPr>
      <w:r>
        <w:rPr>
          <w:rFonts w:ascii="Arial" w:hAnsi="Arial" w:cs="Arial"/>
          <w:sz w:val="22"/>
          <w:szCs w:val="22"/>
        </w:rPr>
        <w:t>This is in accordance with Fieldsboro Plant Rule #1, which reads, “</w:t>
      </w:r>
      <w:r w:rsidRPr="00E8618F">
        <w:rPr>
          <w:rFonts w:ascii="Arial" w:hAnsi="Arial" w:cs="Arial"/>
          <w:sz w:val="22"/>
          <w:szCs w:val="22"/>
        </w:rPr>
        <w:t>Failure to be regular in attendance: including absenteeism, tardiness, and leaving work early</w:t>
      </w:r>
      <w:r w:rsidR="00F316A8">
        <w:rPr>
          <w:rFonts w:ascii="Arial" w:hAnsi="Arial" w:cs="Arial"/>
          <w:sz w:val="22"/>
          <w:szCs w:val="22"/>
        </w:rPr>
        <w:t>…”</w:t>
      </w: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Default="00493FF0" w:rsidP="00493FF0">
      <w:pPr>
        <w:jc w:val="center"/>
        <w:rPr>
          <w:rFonts w:ascii="Arial" w:hAnsi="Arial" w:cs="Arial"/>
        </w:rPr>
      </w:pPr>
    </w:p>
    <w:p w:rsidR="00493FF0" w:rsidRPr="00F026D3" w:rsidRDefault="00BB6BD9" w:rsidP="00493FF0">
      <w:pPr>
        <w:jc w:val="center"/>
        <w:rPr>
          <w:rFonts w:ascii="Arial" w:hAnsi="Arial" w:cs="Arial"/>
          <w:b/>
        </w:rPr>
      </w:pPr>
      <w:r w:rsidRPr="00BB6BD9">
        <w:rPr>
          <w:rFonts w:ascii="Arial" w:hAnsi="Arial" w:cs="Arial"/>
          <w:b/>
        </w:rPr>
        <w:t>MEMORANDUM OF UNDERSTANDING</w:t>
      </w:r>
    </w:p>
    <w:p w:rsidR="00493FF0" w:rsidRPr="00F026D3" w:rsidRDefault="00493FF0" w:rsidP="00493FF0">
      <w:pPr>
        <w:jc w:val="center"/>
        <w:rPr>
          <w:rFonts w:ascii="Arial" w:hAnsi="Arial" w:cs="Arial"/>
          <w:b/>
        </w:rPr>
      </w:pPr>
    </w:p>
    <w:p w:rsidR="00493FF0" w:rsidRPr="00F026D3" w:rsidRDefault="00BB6BD9" w:rsidP="00493FF0">
      <w:pPr>
        <w:jc w:val="center"/>
        <w:rPr>
          <w:rFonts w:ascii="Arial" w:hAnsi="Arial" w:cs="Arial"/>
          <w:b/>
        </w:rPr>
      </w:pPr>
      <w:r w:rsidRPr="00BB6BD9">
        <w:rPr>
          <w:rFonts w:ascii="Arial" w:hAnsi="Arial" w:cs="Arial"/>
          <w:b/>
        </w:rPr>
        <w:t>FIELDSBORO PLANT DONNING AND DOFFING FLAME RESISTANT CLOTHING COMPENSATION</w:t>
      </w:r>
    </w:p>
    <w:p w:rsidR="00493FF0" w:rsidRDefault="00493FF0" w:rsidP="00493FF0">
      <w:pPr>
        <w:rPr>
          <w:rFonts w:ascii="Arial" w:hAnsi="Arial" w:cs="Arial"/>
        </w:rPr>
      </w:pPr>
    </w:p>
    <w:p w:rsidR="00BB6BD9" w:rsidRPr="0095038D" w:rsidRDefault="00BB6BD9" w:rsidP="00493FF0">
      <w:pPr>
        <w:rPr>
          <w:rFonts w:ascii="Arial" w:hAnsi="Arial" w:cs="Arial"/>
        </w:rPr>
      </w:pPr>
    </w:p>
    <w:p w:rsidR="00493FF0" w:rsidRPr="0095038D" w:rsidRDefault="00493FF0" w:rsidP="00493FF0">
      <w:pPr>
        <w:rPr>
          <w:rFonts w:ascii="Arial" w:hAnsi="Arial" w:cs="Arial"/>
        </w:rPr>
      </w:pPr>
      <w:r w:rsidRPr="0095038D">
        <w:rPr>
          <w:rFonts w:ascii="Arial" w:hAnsi="Arial" w:cs="Arial"/>
        </w:rPr>
        <w:t>Employees who have shift turnover responsibilities will be compensated by adding</w:t>
      </w:r>
      <w:r w:rsidR="00F316A8">
        <w:rPr>
          <w:rFonts w:ascii="Arial" w:hAnsi="Arial" w:cs="Arial"/>
        </w:rPr>
        <w:t xml:space="preserve"> twelve</w:t>
      </w:r>
      <w:r w:rsidRPr="0095038D">
        <w:rPr>
          <w:rFonts w:ascii="Arial" w:hAnsi="Arial" w:cs="Arial"/>
        </w:rPr>
        <w:t xml:space="preserve"> </w:t>
      </w:r>
      <w:r w:rsidR="00F316A8">
        <w:rPr>
          <w:rFonts w:ascii="Arial" w:hAnsi="Arial" w:cs="Arial"/>
        </w:rPr>
        <w:t>(</w:t>
      </w:r>
      <w:r w:rsidRPr="0095038D">
        <w:rPr>
          <w:rFonts w:ascii="Arial" w:hAnsi="Arial" w:cs="Arial"/>
        </w:rPr>
        <w:t>12</w:t>
      </w:r>
      <w:r w:rsidR="00F316A8">
        <w:rPr>
          <w:rFonts w:ascii="Arial" w:hAnsi="Arial" w:cs="Arial"/>
        </w:rPr>
        <w:t>)</w:t>
      </w:r>
      <w:r w:rsidRPr="0095038D">
        <w:rPr>
          <w:rFonts w:ascii="Arial" w:hAnsi="Arial" w:cs="Arial"/>
        </w:rPr>
        <w:t xml:space="preserve"> minutes of pay for each </w:t>
      </w:r>
      <w:r w:rsidRPr="00F026D3">
        <w:rPr>
          <w:rFonts w:ascii="Arial" w:hAnsi="Arial" w:cs="Arial"/>
        </w:rPr>
        <w:t>actual day worked</w:t>
      </w:r>
      <w:r w:rsidRPr="0095038D">
        <w:rPr>
          <w:rFonts w:ascii="Arial" w:hAnsi="Arial" w:cs="Arial"/>
        </w:rPr>
        <w:t xml:space="preserve">, thus providing adequate time to change into (don) and change out of (doff) FRC </w:t>
      </w:r>
      <w:r w:rsidR="00A8471F">
        <w:rPr>
          <w:rFonts w:ascii="Arial" w:hAnsi="Arial" w:cs="Arial"/>
        </w:rPr>
        <w:t>c</w:t>
      </w:r>
      <w:r w:rsidRPr="0095038D">
        <w:rPr>
          <w:rFonts w:ascii="Arial" w:hAnsi="Arial" w:cs="Arial"/>
        </w:rPr>
        <w:t xml:space="preserve">lothing.  </w:t>
      </w:r>
    </w:p>
    <w:p w:rsidR="00493FF0" w:rsidRPr="0095038D" w:rsidRDefault="00493FF0" w:rsidP="00493FF0">
      <w:pPr>
        <w:rPr>
          <w:rFonts w:ascii="Arial" w:hAnsi="Arial" w:cs="Arial"/>
          <w:u w:val="single"/>
        </w:rPr>
      </w:pPr>
    </w:p>
    <w:p w:rsidR="00493FF0" w:rsidRPr="0095038D" w:rsidRDefault="00493FF0" w:rsidP="00493FF0">
      <w:pPr>
        <w:tabs>
          <w:tab w:val="left" w:pos="720"/>
        </w:tabs>
        <w:rPr>
          <w:rFonts w:ascii="Arial" w:hAnsi="Arial" w:cs="Arial"/>
        </w:rPr>
      </w:pPr>
      <w:r w:rsidRPr="0095038D">
        <w:rPr>
          <w:rFonts w:ascii="Arial" w:hAnsi="Arial" w:cs="Arial"/>
        </w:rPr>
        <w:t>Exceptions to the FRC clothing payout are:</w:t>
      </w:r>
    </w:p>
    <w:p w:rsidR="00493FF0" w:rsidRPr="0095038D" w:rsidRDefault="00493FF0" w:rsidP="00493FF0">
      <w:pPr>
        <w:rPr>
          <w:rFonts w:ascii="Arial" w:hAnsi="Arial" w:cs="Arial"/>
        </w:rPr>
      </w:pPr>
    </w:p>
    <w:p w:rsidR="00493FF0" w:rsidRPr="0095038D" w:rsidRDefault="00493FF0" w:rsidP="00493FF0">
      <w:pPr>
        <w:rPr>
          <w:rFonts w:ascii="Arial" w:hAnsi="Arial" w:cs="Arial"/>
        </w:rPr>
      </w:pPr>
      <w:r w:rsidRPr="0095038D">
        <w:rPr>
          <w:rFonts w:ascii="Arial" w:hAnsi="Arial" w:cs="Arial"/>
        </w:rPr>
        <w:t>Employees will not be compensated for donning/doffing for any of the non</w:t>
      </w:r>
      <w:r w:rsidR="00A8471F">
        <w:rPr>
          <w:rFonts w:ascii="Arial" w:hAnsi="Arial" w:cs="Arial"/>
        </w:rPr>
        <w:t>-</w:t>
      </w:r>
      <w:r w:rsidRPr="0095038D">
        <w:rPr>
          <w:rFonts w:ascii="Arial" w:hAnsi="Arial" w:cs="Arial"/>
        </w:rPr>
        <w:t xml:space="preserve"> working hours listed below:</w:t>
      </w:r>
    </w:p>
    <w:p w:rsidR="00493FF0" w:rsidRPr="0095038D" w:rsidRDefault="00493FF0" w:rsidP="00493FF0">
      <w:pPr>
        <w:rPr>
          <w:rFonts w:ascii="Arial" w:hAnsi="Arial" w:cs="Arial"/>
        </w:rPr>
      </w:pPr>
      <w:r w:rsidRPr="0095038D">
        <w:rPr>
          <w:rFonts w:ascii="Arial" w:hAnsi="Arial" w:cs="Arial"/>
        </w:rPr>
        <w:t xml:space="preserve"> </w:t>
      </w:r>
    </w:p>
    <w:p w:rsidR="00493FF0" w:rsidRPr="0095038D" w:rsidRDefault="00493FF0" w:rsidP="00493FF0">
      <w:pPr>
        <w:rPr>
          <w:rFonts w:ascii="Arial" w:hAnsi="Arial" w:cs="Arial"/>
        </w:rPr>
      </w:pPr>
      <w:r w:rsidRPr="0095038D">
        <w:rPr>
          <w:rFonts w:ascii="Arial" w:hAnsi="Arial" w:cs="Arial"/>
        </w:rPr>
        <w:t>Vacation</w:t>
      </w:r>
      <w:r>
        <w:rPr>
          <w:rFonts w:ascii="Arial" w:hAnsi="Arial" w:cs="Arial"/>
        </w:rPr>
        <w:t xml:space="preserve">                                            Personal</w:t>
      </w:r>
    </w:p>
    <w:p w:rsidR="00493FF0" w:rsidRPr="0095038D" w:rsidRDefault="00493FF0" w:rsidP="00493FF0">
      <w:pPr>
        <w:rPr>
          <w:rFonts w:ascii="Arial" w:hAnsi="Arial" w:cs="Arial"/>
        </w:rPr>
      </w:pPr>
      <w:r w:rsidRPr="0095038D">
        <w:rPr>
          <w:rFonts w:ascii="Arial" w:hAnsi="Arial" w:cs="Arial"/>
        </w:rPr>
        <w:t>Emergency Vacation</w:t>
      </w:r>
      <w:r>
        <w:rPr>
          <w:rFonts w:ascii="Arial" w:hAnsi="Arial" w:cs="Arial"/>
        </w:rPr>
        <w:t xml:space="preserve">                         Jury Duty </w:t>
      </w:r>
    </w:p>
    <w:p w:rsidR="00493FF0" w:rsidRPr="0095038D" w:rsidRDefault="00493FF0" w:rsidP="00493FF0">
      <w:pPr>
        <w:rPr>
          <w:rFonts w:ascii="Arial" w:hAnsi="Arial" w:cs="Arial"/>
        </w:rPr>
      </w:pPr>
      <w:r w:rsidRPr="0095038D">
        <w:rPr>
          <w:rFonts w:ascii="Arial" w:hAnsi="Arial" w:cs="Arial"/>
        </w:rPr>
        <w:t>Floating Holiday</w:t>
      </w:r>
      <w:r>
        <w:rPr>
          <w:rFonts w:ascii="Arial" w:hAnsi="Arial" w:cs="Arial"/>
        </w:rPr>
        <w:t xml:space="preserve">                                Bereavement Leave     </w:t>
      </w:r>
    </w:p>
    <w:p w:rsidR="00493FF0" w:rsidRPr="0095038D" w:rsidRDefault="00493FF0" w:rsidP="00493FF0">
      <w:pPr>
        <w:rPr>
          <w:rFonts w:ascii="Arial" w:hAnsi="Arial" w:cs="Arial"/>
        </w:rPr>
      </w:pPr>
      <w:r w:rsidRPr="0095038D">
        <w:rPr>
          <w:rFonts w:ascii="Arial" w:hAnsi="Arial" w:cs="Arial"/>
        </w:rPr>
        <w:t>Holiday (not worked)</w:t>
      </w:r>
      <w:r>
        <w:rPr>
          <w:rFonts w:ascii="Arial" w:hAnsi="Arial" w:cs="Arial"/>
        </w:rPr>
        <w:t xml:space="preserve">                         </w:t>
      </w:r>
      <w:proofErr w:type="gramStart"/>
      <w:r>
        <w:rPr>
          <w:rFonts w:ascii="Arial" w:hAnsi="Arial" w:cs="Arial"/>
        </w:rPr>
        <w:t>Leaves</w:t>
      </w:r>
      <w:proofErr w:type="gramEnd"/>
      <w:r>
        <w:rPr>
          <w:rFonts w:ascii="Arial" w:hAnsi="Arial" w:cs="Arial"/>
        </w:rPr>
        <w:t xml:space="preserve"> of Absence</w:t>
      </w:r>
    </w:p>
    <w:p w:rsidR="00493FF0" w:rsidRPr="0095038D" w:rsidRDefault="00493FF0" w:rsidP="00493FF0">
      <w:pPr>
        <w:rPr>
          <w:rFonts w:ascii="Arial" w:hAnsi="Arial" w:cs="Arial"/>
        </w:rPr>
      </w:pPr>
      <w:r w:rsidRPr="0095038D">
        <w:rPr>
          <w:rFonts w:ascii="Arial" w:hAnsi="Arial" w:cs="Arial"/>
        </w:rPr>
        <w:t>Sick</w:t>
      </w:r>
      <w:r>
        <w:rPr>
          <w:rFonts w:ascii="Arial" w:hAnsi="Arial" w:cs="Arial"/>
        </w:rPr>
        <w:t xml:space="preserve">                                                   Leaving early unscheduled (doffing)</w:t>
      </w:r>
    </w:p>
    <w:p w:rsidR="00493FF0" w:rsidRPr="0095038D" w:rsidRDefault="00493FF0" w:rsidP="00493FF0">
      <w:pPr>
        <w:tabs>
          <w:tab w:val="left" w:pos="720"/>
        </w:tabs>
        <w:rPr>
          <w:rFonts w:ascii="Arial" w:hAnsi="Arial" w:cs="Arial"/>
        </w:rPr>
      </w:pPr>
    </w:p>
    <w:p w:rsidR="00493FF0" w:rsidRPr="0095038D" w:rsidRDefault="00493FF0" w:rsidP="00493FF0">
      <w:pPr>
        <w:tabs>
          <w:tab w:val="left" w:pos="720"/>
        </w:tabs>
        <w:rPr>
          <w:rFonts w:ascii="Arial" w:hAnsi="Arial" w:cs="Arial"/>
        </w:rPr>
      </w:pPr>
      <w:r w:rsidRPr="0095038D">
        <w:rPr>
          <w:rFonts w:ascii="Arial" w:hAnsi="Arial" w:cs="Arial"/>
        </w:rPr>
        <w:t xml:space="preserve">Employees reporting to work or leaving work at a non-standard time will swipe upon arriving or just prior to leaving so that donning or doffing will be done while already on the clock and </w:t>
      </w:r>
      <w:r w:rsidR="00A8471F">
        <w:rPr>
          <w:rFonts w:ascii="Arial" w:hAnsi="Arial" w:cs="Arial"/>
        </w:rPr>
        <w:t xml:space="preserve">they </w:t>
      </w:r>
      <w:r w:rsidRPr="0095038D">
        <w:rPr>
          <w:rFonts w:ascii="Arial" w:hAnsi="Arial" w:cs="Arial"/>
        </w:rPr>
        <w:t>will not be eligible for any additional compensation.</w:t>
      </w:r>
    </w:p>
    <w:p w:rsidR="00493FF0" w:rsidRPr="0095038D" w:rsidRDefault="00493FF0" w:rsidP="00493FF0">
      <w:pPr>
        <w:tabs>
          <w:tab w:val="left" w:pos="720"/>
        </w:tabs>
        <w:rPr>
          <w:rFonts w:ascii="Arial" w:hAnsi="Arial" w:cs="Arial"/>
          <w:u w:val="single"/>
        </w:rPr>
      </w:pPr>
    </w:p>
    <w:p w:rsidR="00493FF0" w:rsidRPr="0095038D" w:rsidRDefault="00493FF0" w:rsidP="00493FF0">
      <w:pPr>
        <w:tabs>
          <w:tab w:val="left" w:pos="720"/>
        </w:tabs>
        <w:rPr>
          <w:rFonts w:ascii="Arial" w:hAnsi="Arial" w:cs="Arial"/>
        </w:rPr>
      </w:pPr>
      <w:r w:rsidRPr="0095038D">
        <w:rPr>
          <w:rFonts w:ascii="Arial" w:hAnsi="Arial" w:cs="Arial"/>
        </w:rPr>
        <w:t>Maintenance department and warehouse</w:t>
      </w:r>
      <w:r w:rsidR="00096F52">
        <w:rPr>
          <w:rFonts w:ascii="Arial" w:hAnsi="Arial" w:cs="Arial"/>
        </w:rPr>
        <w:t>:</w:t>
      </w:r>
      <w:r w:rsidRPr="0095038D">
        <w:rPr>
          <w:rFonts w:ascii="Arial" w:hAnsi="Arial" w:cs="Arial"/>
        </w:rPr>
        <w:t xml:space="preserve"> Employees in the </w:t>
      </w:r>
      <w:r w:rsidR="00A8471F">
        <w:rPr>
          <w:rFonts w:ascii="Arial" w:hAnsi="Arial" w:cs="Arial"/>
        </w:rPr>
        <w:t>m</w:t>
      </w:r>
      <w:r w:rsidRPr="0095038D">
        <w:rPr>
          <w:rFonts w:ascii="Arial" w:hAnsi="Arial" w:cs="Arial"/>
        </w:rPr>
        <w:t xml:space="preserve">aintenance and </w:t>
      </w:r>
      <w:r w:rsidR="00A8471F">
        <w:rPr>
          <w:rFonts w:ascii="Arial" w:hAnsi="Arial" w:cs="Arial"/>
        </w:rPr>
        <w:t>w</w:t>
      </w:r>
      <w:r w:rsidRPr="0095038D">
        <w:rPr>
          <w:rFonts w:ascii="Arial" w:hAnsi="Arial" w:cs="Arial"/>
        </w:rPr>
        <w:t xml:space="preserve">arehouse </w:t>
      </w:r>
      <w:r w:rsidR="00A8471F">
        <w:rPr>
          <w:rFonts w:ascii="Arial" w:hAnsi="Arial" w:cs="Arial"/>
        </w:rPr>
        <w:t>d</w:t>
      </w:r>
      <w:r w:rsidRPr="0095038D">
        <w:rPr>
          <w:rFonts w:ascii="Arial" w:hAnsi="Arial" w:cs="Arial"/>
        </w:rPr>
        <w:t xml:space="preserve">epartments are required to don and doff into their FRC </w:t>
      </w:r>
      <w:r w:rsidR="00A8471F">
        <w:rPr>
          <w:rFonts w:ascii="Arial" w:hAnsi="Arial" w:cs="Arial"/>
        </w:rPr>
        <w:t>c</w:t>
      </w:r>
      <w:r w:rsidRPr="0095038D">
        <w:rPr>
          <w:rFonts w:ascii="Arial" w:hAnsi="Arial" w:cs="Arial"/>
        </w:rPr>
        <w:t>lothing while already on the clock and are not eligible for any additional compensation.</w:t>
      </w:r>
    </w:p>
    <w:p w:rsidR="00493FF0" w:rsidRPr="0095038D" w:rsidRDefault="00493FF0" w:rsidP="00493FF0">
      <w:pPr>
        <w:tabs>
          <w:tab w:val="left" w:pos="720"/>
        </w:tabs>
        <w:rPr>
          <w:rFonts w:ascii="Arial" w:hAnsi="Arial" w:cs="Arial"/>
        </w:rPr>
      </w:pPr>
    </w:p>
    <w:p w:rsidR="00493FF0" w:rsidRPr="0095038D" w:rsidRDefault="00493FF0" w:rsidP="00493FF0">
      <w:pPr>
        <w:tabs>
          <w:tab w:val="left" w:pos="720"/>
        </w:tabs>
        <w:rPr>
          <w:rFonts w:ascii="Arial" w:hAnsi="Arial" w:cs="Arial"/>
        </w:rPr>
      </w:pPr>
      <w:r w:rsidRPr="0095038D">
        <w:rPr>
          <w:rFonts w:ascii="Arial" w:hAnsi="Arial" w:cs="Arial"/>
        </w:rPr>
        <w:t>Process for compensation of FRC clothing:</w:t>
      </w:r>
    </w:p>
    <w:p w:rsidR="00493FF0" w:rsidRPr="0095038D" w:rsidRDefault="00493FF0" w:rsidP="00493FF0">
      <w:pPr>
        <w:rPr>
          <w:rFonts w:ascii="Arial" w:hAnsi="Arial" w:cs="Arial"/>
        </w:rPr>
      </w:pPr>
    </w:p>
    <w:p w:rsidR="00493FF0" w:rsidRPr="0095038D" w:rsidRDefault="00493FF0" w:rsidP="00493FF0">
      <w:pPr>
        <w:rPr>
          <w:rFonts w:ascii="Arial" w:hAnsi="Arial" w:cs="Arial"/>
        </w:rPr>
      </w:pPr>
      <w:r w:rsidRPr="0095038D">
        <w:rPr>
          <w:rFonts w:ascii="Arial" w:hAnsi="Arial" w:cs="Arial"/>
        </w:rPr>
        <w:t xml:space="preserve">Typically, FRC </w:t>
      </w:r>
      <w:r w:rsidR="00A8471F">
        <w:rPr>
          <w:rFonts w:ascii="Arial" w:hAnsi="Arial" w:cs="Arial"/>
        </w:rPr>
        <w:t>c</w:t>
      </w:r>
      <w:r w:rsidRPr="0095038D">
        <w:rPr>
          <w:rFonts w:ascii="Arial" w:hAnsi="Arial" w:cs="Arial"/>
        </w:rPr>
        <w:t xml:space="preserve">lothing compensation will be recorded as </w:t>
      </w:r>
      <w:r w:rsidR="00A8471F">
        <w:rPr>
          <w:rFonts w:ascii="Arial" w:hAnsi="Arial" w:cs="Arial"/>
        </w:rPr>
        <w:t>o</w:t>
      </w:r>
      <w:r w:rsidRPr="0095038D">
        <w:rPr>
          <w:rFonts w:ascii="Arial" w:hAnsi="Arial" w:cs="Arial"/>
        </w:rPr>
        <w:t xml:space="preserve">vertime </w:t>
      </w:r>
      <w:r w:rsidR="00A8471F">
        <w:rPr>
          <w:rFonts w:ascii="Arial" w:hAnsi="Arial" w:cs="Arial"/>
        </w:rPr>
        <w:t>p</w:t>
      </w:r>
      <w:r w:rsidRPr="0095038D">
        <w:rPr>
          <w:rFonts w:ascii="Arial" w:hAnsi="Arial" w:cs="Arial"/>
        </w:rPr>
        <w:t xml:space="preserve">ay and added to the </w:t>
      </w:r>
      <w:r w:rsidR="00A8471F">
        <w:rPr>
          <w:rFonts w:ascii="Arial" w:hAnsi="Arial" w:cs="Arial"/>
        </w:rPr>
        <w:t>h</w:t>
      </w:r>
      <w:r w:rsidRPr="0095038D">
        <w:rPr>
          <w:rFonts w:ascii="Arial" w:hAnsi="Arial" w:cs="Arial"/>
        </w:rPr>
        <w:t xml:space="preserve">ourly employee’s </w:t>
      </w:r>
      <w:r w:rsidR="00A8471F">
        <w:rPr>
          <w:rFonts w:ascii="Arial" w:hAnsi="Arial" w:cs="Arial"/>
        </w:rPr>
        <w:t>r</w:t>
      </w:r>
      <w:r w:rsidRPr="0095038D">
        <w:rPr>
          <w:rFonts w:ascii="Arial" w:hAnsi="Arial" w:cs="Arial"/>
        </w:rPr>
        <w:t xml:space="preserve">egular </w:t>
      </w:r>
      <w:r w:rsidR="00A8471F">
        <w:rPr>
          <w:rFonts w:ascii="Arial" w:hAnsi="Arial" w:cs="Arial"/>
        </w:rPr>
        <w:t>o</w:t>
      </w:r>
      <w:r w:rsidRPr="0095038D">
        <w:rPr>
          <w:rFonts w:ascii="Arial" w:hAnsi="Arial" w:cs="Arial"/>
        </w:rPr>
        <w:t xml:space="preserve">vertime pay for the week.  Wage Type Code for </w:t>
      </w:r>
      <w:r w:rsidR="00A8471F">
        <w:rPr>
          <w:rFonts w:ascii="Arial" w:hAnsi="Arial" w:cs="Arial"/>
        </w:rPr>
        <w:t>d</w:t>
      </w:r>
      <w:r w:rsidRPr="0095038D">
        <w:rPr>
          <w:rFonts w:ascii="Arial" w:hAnsi="Arial" w:cs="Arial"/>
        </w:rPr>
        <w:t>onning/</w:t>
      </w:r>
      <w:r w:rsidR="00A8471F">
        <w:rPr>
          <w:rFonts w:ascii="Arial" w:hAnsi="Arial" w:cs="Arial"/>
        </w:rPr>
        <w:t>d</w:t>
      </w:r>
      <w:r w:rsidRPr="0095038D">
        <w:rPr>
          <w:rFonts w:ascii="Arial" w:hAnsi="Arial" w:cs="Arial"/>
        </w:rPr>
        <w:t xml:space="preserve">offing at </w:t>
      </w:r>
      <w:r w:rsidR="00A8471F">
        <w:rPr>
          <w:rFonts w:ascii="Arial" w:hAnsi="Arial" w:cs="Arial"/>
        </w:rPr>
        <w:t>o</w:t>
      </w:r>
      <w:r w:rsidRPr="0095038D">
        <w:rPr>
          <w:rFonts w:ascii="Arial" w:hAnsi="Arial" w:cs="Arial"/>
        </w:rPr>
        <w:t xml:space="preserve">vertime rate is 5310.  Wage Type Code for </w:t>
      </w:r>
      <w:r w:rsidR="00A8471F">
        <w:rPr>
          <w:rFonts w:ascii="Arial" w:hAnsi="Arial" w:cs="Arial"/>
        </w:rPr>
        <w:t>d</w:t>
      </w:r>
      <w:r w:rsidRPr="0095038D">
        <w:rPr>
          <w:rFonts w:ascii="Arial" w:hAnsi="Arial" w:cs="Arial"/>
        </w:rPr>
        <w:t>onning/</w:t>
      </w:r>
      <w:r w:rsidR="00A8471F">
        <w:rPr>
          <w:rFonts w:ascii="Arial" w:hAnsi="Arial" w:cs="Arial"/>
        </w:rPr>
        <w:t>d</w:t>
      </w:r>
      <w:r w:rsidRPr="0095038D">
        <w:rPr>
          <w:rFonts w:ascii="Arial" w:hAnsi="Arial" w:cs="Arial"/>
        </w:rPr>
        <w:t xml:space="preserve">offing at </w:t>
      </w:r>
      <w:r w:rsidR="00A8471F">
        <w:rPr>
          <w:rFonts w:ascii="Arial" w:hAnsi="Arial" w:cs="Arial"/>
        </w:rPr>
        <w:t>o</w:t>
      </w:r>
      <w:r w:rsidRPr="0095038D">
        <w:rPr>
          <w:rFonts w:ascii="Arial" w:hAnsi="Arial" w:cs="Arial"/>
        </w:rPr>
        <w:t xml:space="preserve">vertime </w:t>
      </w:r>
      <w:r w:rsidR="00A8471F">
        <w:rPr>
          <w:rFonts w:ascii="Arial" w:hAnsi="Arial" w:cs="Arial"/>
        </w:rPr>
        <w:t>d</w:t>
      </w:r>
      <w:r w:rsidRPr="0095038D">
        <w:rPr>
          <w:rFonts w:ascii="Arial" w:hAnsi="Arial" w:cs="Arial"/>
        </w:rPr>
        <w:t>ouble is 5311.</w:t>
      </w:r>
    </w:p>
    <w:p w:rsidR="00493FF0" w:rsidRPr="0095038D" w:rsidRDefault="00493FF0" w:rsidP="00493FF0">
      <w:pPr>
        <w:rPr>
          <w:rFonts w:ascii="Arial" w:hAnsi="Arial" w:cs="Arial"/>
        </w:rPr>
      </w:pPr>
    </w:p>
    <w:p w:rsidR="00493FF0" w:rsidRPr="0095038D" w:rsidRDefault="00493FF0" w:rsidP="00493FF0">
      <w:pPr>
        <w:rPr>
          <w:rFonts w:ascii="Arial" w:hAnsi="Arial" w:cs="Arial"/>
        </w:rPr>
      </w:pPr>
      <w:r w:rsidRPr="0095038D">
        <w:rPr>
          <w:rFonts w:ascii="Arial" w:hAnsi="Arial" w:cs="Arial"/>
        </w:rPr>
        <w:t xml:space="preserve">FRC </w:t>
      </w:r>
      <w:r w:rsidR="00A8471F">
        <w:rPr>
          <w:rFonts w:ascii="Arial" w:hAnsi="Arial" w:cs="Arial"/>
        </w:rPr>
        <w:t>c</w:t>
      </w:r>
      <w:r w:rsidRPr="0095038D">
        <w:rPr>
          <w:rFonts w:ascii="Arial" w:hAnsi="Arial" w:cs="Arial"/>
        </w:rPr>
        <w:t xml:space="preserve">lothing compensation will be calculated as 12 minutes per day (.20 hours/day). </w:t>
      </w:r>
    </w:p>
    <w:p w:rsidR="00493FF0" w:rsidRPr="0095038D" w:rsidRDefault="00493FF0" w:rsidP="00493FF0">
      <w:pPr>
        <w:rPr>
          <w:rFonts w:ascii="Arial" w:hAnsi="Arial" w:cs="Arial"/>
        </w:rPr>
      </w:pPr>
      <w:r w:rsidRPr="0095038D">
        <w:rPr>
          <w:rFonts w:ascii="Arial" w:hAnsi="Arial" w:cs="Arial"/>
        </w:rPr>
        <w:tab/>
      </w:r>
    </w:p>
    <w:p w:rsidR="00493FF0" w:rsidRPr="0095038D" w:rsidRDefault="00493FF0" w:rsidP="00493FF0">
      <w:pPr>
        <w:rPr>
          <w:rFonts w:ascii="Arial" w:hAnsi="Arial" w:cs="Arial"/>
        </w:rPr>
      </w:pPr>
      <w:r w:rsidRPr="00F026D3">
        <w:rPr>
          <w:rFonts w:ascii="Arial" w:hAnsi="Arial" w:cs="Arial"/>
        </w:rPr>
        <w:t>Examples</w:t>
      </w:r>
      <w:r w:rsidRPr="0095038D">
        <w:rPr>
          <w:rFonts w:ascii="Arial" w:hAnsi="Arial" w:cs="Arial"/>
        </w:rPr>
        <w:t>:</w:t>
      </w:r>
    </w:p>
    <w:p w:rsidR="00493FF0" w:rsidRPr="0095038D" w:rsidRDefault="00493FF0" w:rsidP="00493FF0">
      <w:pPr>
        <w:rPr>
          <w:rFonts w:ascii="Arial" w:hAnsi="Arial" w:cs="Arial"/>
        </w:rPr>
      </w:pPr>
      <w:r w:rsidRPr="0095038D">
        <w:rPr>
          <w:rFonts w:ascii="Arial" w:hAnsi="Arial" w:cs="Arial"/>
        </w:rPr>
        <w:tab/>
      </w:r>
      <w:r w:rsidRPr="0095038D">
        <w:rPr>
          <w:rFonts w:ascii="Arial" w:hAnsi="Arial" w:cs="Arial"/>
        </w:rPr>
        <w:tab/>
        <w:t>4 days worked = .80 hours (4 x .20 hours/day)</w:t>
      </w:r>
    </w:p>
    <w:p w:rsidR="00493FF0" w:rsidRPr="0095038D" w:rsidRDefault="00493FF0" w:rsidP="00493FF0">
      <w:pPr>
        <w:rPr>
          <w:rFonts w:ascii="Arial" w:hAnsi="Arial" w:cs="Arial"/>
        </w:rPr>
      </w:pPr>
      <w:r w:rsidRPr="0095038D">
        <w:rPr>
          <w:rFonts w:ascii="Arial" w:hAnsi="Arial" w:cs="Arial"/>
        </w:rPr>
        <w:tab/>
      </w:r>
      <w:r w:rsidRPr="0095038D">
        <w:rPr>
          <w:rFonts w:ascii="Arial" w:hAnsi="Arial" w:cs="Arial"/>
        </w:rPr>
        <w:tab/>
        <w:t>5 days worked = 1.00 hours (5 x .20/hours/day)</w:t>
      </w:r>
    </w:p>
    <w:p w:rsidR="00493FF0" w:rsidRPr="0095038D" w:rsidRDefault="00493FF0" w:rsidP="00493FF0">
      <w:pPr>
        <w:rPr>
          <w:rFonts w:ascii="Arial" w:hAnsi="Arial" w:cs="Arial"/>
        </w:rPr>
      </w:pPr>
      <w:r w:rsidRPr="0095038D">
        <w:rPr>
          <w:rFonts w:ascii="Arial" w:hAnsi="Arial" w:cs="Arial"/>
        </w:rPr>
        <w:tab/>
      </w:r>
      <w:r w:rsidRPr="0095038D">
        <w:rPr>
          <w:rFonts w:ascii="Arial" w:hAnsi="Arial" w:cs="Arial"/>
        </w:rPr>
        <w:tab/>
        <w:t>6 days worked = 1.20 hours (6 x .20/hours/day)</w:t>
      </w:r>
    </w:p>
    <w:p w:rsidR="00493FF0" w:rsidRPr="0095038D" w:rsidRDefault="00493FF0" w:rsidP="00493FF0">
      <w:pPr>
        <w:rPr>
          <w:rFonts w:ascii="Arial" w:hAnsi="Arial" w:cs="Arial"/>
        </w:rPr>
      </w:pPr>
      <w:r w:rsidRPr="0095038D">
        <w:rPr>
          <w:rFonts w:ascii="Arial" w:hAnsi="Arial" w:cs="Arial"/>
        </w:rPr>
        <w:tab/>
      </w:r>
      <w:r w:rsidRPr="0095038D">
        <w:rPr>
          <w:rFonts w:ascii="Arial" w:hAnsi="Arial" w:cs="Arial"/>
        </w:rPr>
        <w:tab/>
        <w:t>7 days worked = 1.40 hours (7 x .20/hours/day)</w:t>
      </w:r>
    </w:p>
    <w:p w:rsidR="00493FF0" w:rsidRPr="0095038D" w:rsidRDefault="00493FF0" w:rsidP="00493FF0">
      <w:pPr>
        <w:rPr>
          <w:rFonts w:ascii="Arial" w:hAnsi="Arial" w:cs="Arial"/>
        </w:rPr>
      </w:pPr>
    </w:p>
    <w:p w:rsidR="00493FF0" w:rsidRDefault="00493FF0">
      <w:pPr>
        <w:pStyle w:val="BodyText"/>
        <w:ind w:left="-180" w:right="-360"/>
        <w:rPr>
          <w:rFonts w:ascii="Arial" w:hAnsi="Arial" w:cs="Arial"/>
        </w:rPr>
      </w:pPr>
    </w:p>
    <w:p w:rsidR="00096F52" w:rsidRDefault="00096F52" w:rsidP="00493FF0">
      <w:pPr>
        <w:pStyle w:val="BodyText"/>
        <w:ind w:left="-180" w:right="-360"/>
        <w:jc w:val="center"/>
        <w:rPr>
          <w:rFonts w:ascii="Arial" w:hAnsi="Arial" w:cs="Arial"/>
          <w:b/>
        </w:rPr>
      </w:pPr>
      <w:r>
        <w:rPr>
          <w:rFonts w:ascii="Arial" w:hAnsi="Arial" w:cs="Arial"/>
          <w:b/>
        </w:rPr>
        <w:t xml:space="preserve">MEMORANDUM OF UNDERSTANDING </w:t>
      </w:r>
    </w:p>
    <w:p w:rsidR="00096F52" w:rsidRDefault="00096F52" w:rsidP="00493FF0">
      <w:pPr>
        <w:pStyle w:val="BodyText"/>
        <w:ind w:left="-180" w:right="-360"/>
        <w:jc w:val="center"/>
        <w:rPr>
          <w:rFonts w:ascii="Arial" w:hAnsi="Arial" w:cs="Arial"/>
          <w:b/>
        </w:rPr>
      </w:pPr>
    </w:p>
    <w:p w:rsidR="00493FF0" w:rsidRDefault="00096F52" w:rsidP="00493FF0">
      <w:pPr>
        <w:pStyle w:val="BodyText"/>
        <w:ind w:left="-180" w:right="-360"/>
        <w:jc w:val="center"/>
        <w:rPr>
          <w:rFonts w:ascii="Arial" w:hAnsi="Arial" w:cs="Arial"/>
          <w:b/>
        </w:rPr>
      </w:pPr>
      <w:r>
        <w:rPr>
          <w:rFonts w:ascii="Arial" w:hAnsi="Arial" w:cs="Arial"/>
          <w:b/>
        </w:rPr>
        <w:t>VOLUNTARY ENHANCED SEPARATION PLAN</w:t>
      </w:r>
    </w:p>
    <w:p w:rsidR="00096F52" w:rsidRDefault="00096F52" w:rsidP="00096F52">
      <w:pPr>
        <w:rPr>
          <w:rFonts w:ascii="Arial" w:hAnsi="Arial" w:cs="Arial"/>
        </w:rPr>
      </w:pPr>
    </w:p>
    <w:p w:rsidR="00BB6BD9" w:rsidRDefault="00BB6BD9" w:rsidP="00096F52">
      <w:pPr>
        <w:rPr>
          <w:rFonts w:ascii="Arial" w:hAnsi="Arial" w:cs="Arial"/>
        </w:rPr>
      </w:pPr>
    </w:p>
    <w:p w:rsidR="00096F52" w:rsidRDefault="00096F52" w:rsidP="00096F52">
      <w:pPr>
        <w:rPr>
          <w:rFonts w:ascii="Arial" w:hAnsi="Arial" w:cs="Arial"/>
        </w:rPr>
      </w:pPr>
      <w:r>
        <w:rPr>
          <w:rFonts w:ascii="Arial" w:hAnsi="Arial" w:cs="Arial"/>
        </w:rPr>
        <w:t>In lieu of any other benefits under Article 24 of the Agreement, the Company will provide a voluntary enhanced separation plan (the “Plan”) to bargaining unit employees based on:</w:t>
      </w:r>
    </w:p>
    <w:p w:rsidR="00493FF0" w:rsidRDefault="00493FF0" w:rsidP="00493FF0">
      <w:pPr>
        <w:pStyle w:val="BodyText"/>
        <w:ind w:left="-180" w:right="-360"/>
        <w:jc w:val="center"/>
        <w:rPr>
          <w:rFonts w:ascii="Arial" w:hAnsi="Arial" w:cs="Arial"/>
          <w:b/>
        </w:rPr>
      </w:pPr>
    </w:p>
    <w:p w:rsidR="00493FF0" w:rsidRPr="006E7133" w:rsidRDefault="00493FF0" w:rsidP="00493FF0">
      <w:pPr>
        <w:ind w:firstLine="720"/>
        <w:rPr>
          <w:rFonts w:ascii="Arial" w:hAnsi="Arial" w:cs="Arial"/>
        </w:rPr>
      </w:pPr>
      <w:r w:rsidRPr="006E7133">
        <w:rPr>
          <w:rFonts w:ascii="Arial" w:hAnsi="Arial" w:cs="Arial"/>
        </w:rPr>
        <w:t>A.</w:t>
      </w:r>
      <w:r w:rsidRPr="006E7133">
        <w:rPr>
          <w:rFonts w:ascii="Arial" w:hAnsi="Arial" w:cs="Arial"/>
        </w:rPr>
        <w:tab/>
        <w:t xml:space="preserve">Offering the opportunity to all unit employees, whether the position is changed or not.  </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i.</w:t>
      </w:r>
      <w:r w:rsidRPr="006E7133">
        <w:rPr>
          <w:rFonts w:ascii="Arial" w:hAnsi="Arial" w:cs="Arial"/>
        </w:rPr>
        <w:tab/>
        <w:t xml:space="preserve">The Plan will be offered to employees within two weeks of ratification.  </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ii.</w:t>
      </w:r>
      <w:r w:rsidRPr="006E7133">
        <w:rPr>
          <w:rFonts w:ascii="Arial" w:hAnsi="Arial" w:cs="Arial"/>
        </w:rPr>
        <w:tab/>
        <w:t>Concurrently, employees may express an interest in being considered for openings that occur in one or more of the Company’s other North American facilities in lieu of accepting the plan.  For the next 12 months, employees who express such an interest will be considered for any vacancies for which they may be qualified in those facilities that the employee has identified. Employees electing this option who transfer to another Company facility during this period will be entitled to relocation benefits according to the terms of the Company’s relocation plan for hourly employees as of November 9, 2017, but at no greater cost to the Company than the gross equivalent cost of ten (10) week’s pay (at the 11/16/17 fully qualified rate for the employee’s job classification) or the number of weeks of severance pay that employee would be entitled to receive under the Plan, whichever is greater.</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iii.</w:t>
      </w:r>
      <w:r w:rsidRPr="006E7133">
        <w:rPr>
          <w:rFonts w:ascii="Arial" w:hAnsi="Arial" w:cs="Arial"/>
        </w:rPr>
        <w:tab/>
        <w:t xml:space="preserve">Within one week after the legally required periods for acceptance and revocation of the Plan have expired, the Company will post for bid all bargaining unit positions except occupied (i.e., any positions where current incumbent employees have not elected the Plan) Maintenance Mechanic and Boiler Operator positions, including providing a spreadsheet where, on a seniority basis, employees may rank in order their individual preferences as to opportunities for available positions and potential acceptance of the Plan.  </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iv.</w:t>
      </w:r>
      <w:r w:rsidRPr="006E7133">
        <w:rPr>
          <w:rFonts w:ascii="Arial" w:hAnsi="Arial" w:cs="Arial"/>
        </w:rPr>
        <w:tab/>
        <w:t>After the bidding period has expired and positions are awarded, employees will be offered another voluntary enhanced separation package on the same terms as the original Plan.</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v.</w:t>
      </w:r>
      <w:r w:rsidRPr="006E7133">
        <w:rPr>
          <w:rFonts w:ascii="Arial" w:hAnsi="Arial" w:cs="Arial"/>
        </w:rPr>
        <w:tab/>
        <w:t xml:space="preserve">Within one week after the legally required periods for acceptance and revocation of that voluntary enhanced separation plan have expired, the Company and Union will confer to discuss any further positions that need to be awarded, any necessary bumping, and an agreed training and transition schedule to ensure: (1) employees can be trained as soon as possible for </w:t>
      </w:r>
      <w:r w:rsidRPr="006E7133">
        <w:rPr>
          <w:rFonts w:ascii="Arial" w:hAnsi="Arial" w:cs="Arial"/>
        </w:rPr>
        <w:lastRenderedPageBreak/>
        <w:t xml:space="preserve">employees who wish to separate from employment; (2) employees who accept the severance plan(s) can depart; and (3) any potential layoffs are addressed.  </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B.</w:t>
      </w:r>
      <w:r w:rsidRPr="006E7133">
        <w:rPr>
          <w:rFonts w:ascii="Arial" w:hAnsi="Arial" w:cs="Arial"/>
        </w:rPr>
        <w:tab/>
        <w:t>Employees choosing either separation plan must remain in the position until released or his/her replacement is trained and qualified.  After concluding their meetings described in this</w:t>
      </w:r>
      <w:r w:rsidR="00A8471F">
        <w:rPr>
          <w:rFonts w:ascii="Arial" w:hAnsi="Arial" w:cs="Arial"/>
        </w:rPr>
        <w:t xml:space="preserve"> memorandu</w:t>
      </w:r>
      <w:r w:rsidR="00A8471F" w:rsidRPr="00075C88">
        <w:rPr>
          <w:rFonts w:ascii="Arial" w:hAnsi="Arial" w:cs="Arial"/>
        </w:rPr>
        <w:t>m</w:t>
      </w:r>
      <w:r w:rsidRPr="00075C88">
        <w:rPr>
          <w:rFonts w:ascii="Arial" w:hAnsi="Arial" w:cs="Arial"/>
        </w:rPr>
        <w:t>, S</w:t>
      </w:r>
      <w:r w:rsidRPr="006E7133">
        <w:rPr>
          <w:rFonts w:ascii="Arial" w:hAnsi="Arial" w:cs="Arial"/>
        </w:rPr>
        <w:t xml:space="preserve">ection A.v. above, the Union and Company will provide a training schedule ensuring that Operators and Boiler Operators are trained within the next twelve </w:t>
      </w:r>
      <w:r w:rsidR="00A8471F">
        <w:rPr>
          <w:rFonts w:ascii="Arial" w:hAnsi="Arial" w:cs="Arial"/>
        </w:rPr>
        <w:t xml:space="preserve">(12) </w:t>
      </w:r>
      <w:r w:rsidRPr="006E7133">
        <w:rPr>
          <w:rFonts w:ascii="Arial" w:hAnsi="Arial" w:cs="Arial"/>
        </w:rPr>
        <w:t xml:space="preserve">months and that other employees are trained and qualified within the next six </w:t>
      </w:r>
      <w:r w:rsidR="00A8471F">
        <w:rPr>
          <w:rFonts w:ascii="Arial" w:hAnsi="Arial" w:cs="Arial"/>
        </w:rPr>
        <w:t xml:space="preserve">(6) </w:t>
      </w:r>
      <w:r w:rsidRPr="006E7133">
        <w:rPr>
          <w:rFonts w:ascii="Arial" w:hAnsi="Arial" w:cs="Arial"/>
        </w:rPr>
        <w:t>months so that employees choosing a separation plan can be released.</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C.</w:t>
      </w:r>
      <w:r w:rsidRPr="006E7133">
        <w:rPr>
          <w:rFonts w:ascii="Arial" w:hAnsi="Arial" w:cs="Arial"/>
        </w:rPr>
        <w:tab/>
        <w:t>The enhanced separation plans will provide one and one-half (1 1/2) weeks of severance pay (at 40 hours times the employee’s regular straight time hourly rate of pay) per year of completed service with the Company (counting all prior service at any Stepan facility) with a minimum of ten (10) weeks’ pay (at the 11/16/17 fully qualified rate for the employee’s job classification) and a maximum of forty-two (42) weeks’ pay, plus the equivalent of six (6) months of the Company’s cost for that employee’s continued health care coverage, less legally required deductions.</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D.</w:t>
      </w:r>
      <w:r w:rsidRPr="006E7133">
        <w:rPr>
          <w:rFonts w:ascii="Arial" w:hAnsi="Arial" w:cs="Arial"/>
        </w:rPr>
        <w:tab/>
        <w:t>Employees who successfully bid on and train for a revised position will be given a thirty (30) day period to evaluate whether they wish to continue training in order to try to qualify for the job. Any employee may within that thirty (30) day period decide to instead separate from employment, in which case that employee will receive the severance pay and benefits contained in Article 24, Section 3, of the labor agreement.</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E.</w:t>
      </w:r>
      <w:r w:rsidRPr="006E7133">
        <w:rPr>
          <w:rFonts w:ascii="Arial" w:hAnsi="Arial" w:cs="Arial"/>
        </w:rPr>
        <w:tab/>
        <w:t xml:space="preserve">As any separations, training and other changes </w:t>
      </w:r>
      <w:proofErr w:type="gramStart"/>
      <w:r w:rsidRPr="006E7133">
        <w:rPr>
          <w:rFonts w:ascii="Arial" w:hAnsi="Arial" w:cs="Arial"/>
        </w:rPr>
        <w:t>occur,</w:t>
      </w:r>
      <w:proofErr w:type="gramEnd"/>
      <w:r w:rsidRPr="006E7133">
        <w:rPr>
          <w:rFonts w:ascii="Arial" w:hAnsi="Arial" w:cs="Arial"/>
        </w:rPr>
        <w:t xml:space="preserve"> the Company must be able to continuously operate the boilers with licensed boiler operators.</w:t>
      </w:r>
    </w:p>
    <w:p w:rsidR="00493FF0" w:rsidRPr="006E7133" w:rsidRDefault="00493FF0" w:rsidP="00493FF0">
      <w:pPr>
        <w:rPr>
          <w:rFonts w:ascii="Arial" w:hAnsi="Arial" w:cs="Arial"/>
        </w:rPr>
      </w:pPr>
    </w:p>
    <w:p w:rsidR="00493FF0" w:rsidRPr="006E7133" w:rsidRDefault="00493FF0" w:rsidP="00493FF0">
      <w:pPr>
        <w:ind w:firstLine="720"/>
        <w:rPr>
          <w:rFonts w:ascii="Arial" w:hAnsi="Arial" w:cs="Arial"/>
        </w:rPr>
      </w:pPr>
      <w:r w:rsidRPr="006E7133">
        <w:rPr>
          <w:rFonts w:ascii="Arial" w:hAnsi="Arial" w:cs="Arial"/>
        </w:rPr>
        <w:t>F.</w:t>
      </w:r>
      <w:r w:rsidRPr="006E7133">
        <w:rPr>
          <w:rFonts w:ascii="Arial" w:hAnsi="Arial" w:cs="Arial"/>
        </w:rPr>
        <w:tab/>
        <w:t>The terms under this</w:t>
      </w:r>
      <w:r w:rsidR="00A8471F">
        <w:rPr>
          <w:rFonts w:ascii="Arial" w:hAnsi="Arial" w:cs="Arial"/>
        </w:rPr>
        <w:t xml:space="preserve"> memorandum</w:t>
      </w:r>
      <w:r w:rsidRPr="006E7133">
        <w:rPr>
          <w:rFonts w:ascii="Arial" w:hAnsi="Arial" w:cs="Arial"/>
        </w:rPr>
        <w:t xml:space="preserve"> are being offered on a one-time, non-precedent setting basis.</w:t>
      </w:r>
    </w:p>
    <w:p w:rsidR="00493FF0" w:rsidRPr="0095038D" w:rsidRDefault="00493FF0" w:rsidP="00493FF0">
      <w:pPr>
        <w:pStyle w:val="BodyText"/>
        <w:ind w:left="-180" w:right="-360"/>
        <w:jc w:val="left"/>
        <w:rPr>
          <w:rFonts w:ascii="Arial" w:hAnsi="Arial" w:cs="Arial"/>
          <w:sz w:val="24"/>
          <w:szCs w:val="24"/>
        </w:rPr>
      </w:pPr>
    </w:p>
    <w:sectPr w:rsidR="00493FF0" w:rsidRPr="0095038D" w:rsidSect="00493FF0">
      <w:footerReference w:type="even" r:id="rId7"/>
      <w:footerReference w:type="default" r:id="rId8"/>
      <w:pgSz w:w="12240" w:h="15840" w:code="1"/>
      <w:pgMar w:top="1296" w:right="1800" w:bottom="129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01" w:rsidRDefault="00E37901">
      <w:r>
        <w:separator/>
      </w:r>
    </w:p>
  </w:endnote>
  <w:endnote w:type="continuationSeparator" w:id="0">
    <w:p w:rsidR="00E37901" w:rsidRDefault="00E37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F0" w:rsidRDefault="00493FF0" w:rsidP="00493F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3FF0" w:rsidRDefault="00493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F0" w:rsidRDefault="00493FF0" w:rsidP="00493F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E0D">
      <w:rPr>
        <w:rStyle w:val="PageNumber"/>
        <w:noProof/>
      </w:rPr>
      <w:t>26</w:t>
    </w:r>
    <w:r>
      <w:rPr>
        <w:rStyle w:val="PageNumber"/>
      </w:rPr>
      <w:fldChar w:fldCharType="end"/>
    </w:r>
  </w:p>
  <w:p w:rsidR="00493FF0" w:rsidRDefault="00493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01" w:rsidRDefault="00E37901">
      <w:r>
        <w:separator/>
      </w:r>
    </w:p>
  </w:footnote>
  <w:footnote w:type="continuationSeparator" w:id="0">
    <w:p w:rsidR="00E37901" w:rsidRDefault="00E37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336"/>
    <w:multiLevelType w:val="hybridMultilevel"/>
    <w:tmpl w:val="A22AB3E6"/>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5244D2"/>
    <w:multiLevelType w:val="singleLevel"/>
    <w:tmpl w:val="D45081B6"/>
    <w:lvl w:ilvl="0">
      <w:start w:val="19"/>
      <w:numFmt w:val="decimal"/>
      <w:lvlText w:val="%1."/>
      <w:legacy w:legacy="1" w:legacySpace="120" w:legacyIndent="360"/>
      <w:lvlJc w:val="left"/>
      <w:pPr>
        <w:ind w:left="270" w:hanging="360"/>
      </w:pPr>
    </w:lvl>
  </w:abstractNum>
  <w:abstractNum w:abstractNumId="2">
    <w:nsid w:val="133E72BC"/>
    <w:multiLevelType w:val="hybridMultilevel"/>
    <w:tmpl w:val="E66435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9A31AA"/>
    <w:multiLevelType w:val="hybridMultilevel"/>
    <w:tmpl w:val="11D8CC3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DE4B1B"/>
    <w:multiLevelType w:val="singleLevel"/>
    <w:tmpl w:val="0409000F"/>
    <w:lvl w:ilvl="0">
      <w:start w:val="1"/>
      <w:numFmt w:val="decimal"/>
      <w:lvlText w:val="%1."/>
      <w:lvlJc w:val="left"/>
      <w:pPr>
        <w:tabs>
          <w:tab w:val="num" w:pos="720"/>
        </w:tabs>
        <w:ind w:left="720" w:hanging="360"/>
      </w:pPr>
    </w:lvl>
  </w:abstractNum>
  <w:abstractNum w:abstractNumId="5">
    <w:nsid w:val="1A8758C8"/>
    <w:multiLevelType w:val="hybridMultilevel"/>
    <w:tmpl w:val="F83A6590"/>
    <w:lvl w:ilvl="0">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8CD05EF"/>
    <w:multiLevelType w:val="hybridMultilevel"/>
    <w:tmpl w:val="2236D4B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E511612"/>
    <w:multiLevelType w:val="hybridMultilevel"/>
    <w:tmpl w:val="B20CEBA6"/>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57C2658"/>
    <w:multiLevelType w:val="hybridMultilevel"/>
    <w:tmpl w:val="7D1C3B4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3AC66DEF"/>
    <w:multiLevelType w:val="hybridMultilevel"/>
    <w:tmpl w:val="3648B5C8"/>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451263"/>
    <w:multiLevelType w:val="hybridMultilevel"/>
    <w:tmpl w:val="B9E415DC"/>
    <w:lvl w:ilvl="0">
      <w:start w:val="1"/>
      <w:numFmt w:val="bullet"/>
      <w:lvlText w:val=""/>
      <w:lvlJc w:val="left"/>
      <w:pPr>
        <w:tabs>
          <w:tab w:val="num" w:pos="800"/>
        </w:tabs>
        <w:ind w:left="800" w:hanging="360"/>
      </w:pPr>
      <w:rPr>
        <w:rFonts w:ascii="Symbol" w:hAnsi="Symbol" w:hint="default"/>
      </w:rPr>
    </w:lvl>
    <w:lvl w:ilvl="1" w:tentative="1">
      <w:start w:val="1"/>
      <w:numFmt w:val="bullet"/>
      <w:lvlText w:val="o"/>
      <w:lvlJc w:val="left"/>
      <w:pPr>
        <w:tabs>
          <w:tab w:val="num" w:pos="1520"/>
        </w:tabs>
        <w:ind w:left="1520" w:hanging="360"/>
      </w:pPr>
      <w:rPr>
        <w:rFonts w:ascii="Courier New" w:hAnsi="Courier New" w:cs="Courier New" w:hint="default"/>
      </w:rPr>
    </w:lvl>
    <w:lvl w:ilvl="2" w:tentative="1">
      <w:start w:val="1"/>
      <w:numFmt w:val="bullet"/>
      <w:lvlText w:val=""/>
      <w:lvlJc w:val="left"/>
      <w:pPr>
        <w:tabs>
          <w:tab w:val="num" w:pos="2240"/>
        </w:tabs>
        <w:ind w:left="2240" w:hanging="360"/>
      </w:pPr>
      <w:rPr>
        <w:rFonts w:ascii="Wingdings" w:hAnsi="Wingdings" w:hint="default"/>
      </w:rPr>
    </w:lvl>
    <w:lvl w:ilvl="3" w:tentative="1">
      <w:start w:val="1"/>
      <w:numFmt w:val="bullet"/>
      <w:lvlText w:val=""/>
      <w:lvlJc w:val="left"/>
      <w:pPr>
        <w:tabs>
          <w:tab w:val="num" w:pos="2960"/>
        </w:tabs>
        <w:ind w:left="2960" w:hanging="360"/>
      </w:pPr>
      <w:rPr>
        <w:rFonts w:ascii="Symbol" w:hAnsi="Symbol" w:hint="default"/>
      </w:rPr>
    </w:lvl>
    <w:lvl w:ilvl="4" w:tentative="1">
      <w:start w:val="1"/>
      <w:numFmt w:val="bullet"/>
      <w:lvlText w:val="o"/>
      <w:lvlJc w:val="left"/>
      <w:pPr>
        <w:tabs>
          <w:tab w:val="num" w:pos="3680"/>
        </w:tabs>
        <w:ind w:left="3680" w:hanging="360"/>
      </w:pPr>
      <w:rPr>
        <w:rFonts w:ascii="Courier New" w:hAnsi="Courier New" w:cs="Courier New" w:hint="default"/>
      </w:rPr>
    </w:lvl>
    <w:lvl w:ilvl="5" w:tentative="1">
      <w:start w:val="1"/>
      <w:numFmt w:val="bullet"/>
      <w:lvlText w:val=""/>
      <w:lvlJc w:val="left"/>
      <w:pPr>
        <w:tabs>
          <w:tab w:val="num" w:pos="4400"/>
        </w:tabs>
        <w:ind w:left="4400" w:hanging="360"/>
      </w:pPr>
      <w:rPr>
        <w:rFonts w:ascii="Wingdings" w:hAnsi="Wingdings" w:hint="default"/>
      </w:rPr>
    </w:lvl>
    <w:lvl w:ilvl="6" w:tentative="1">
      <w:start w:val="1"/>
      <w:numFmt w:val="bullet"/>
      <w:lvlText w:val=""/>
      <w:lvlJc w:val="left"/>
      <w:pPr>
        <w:tabs>
          <w:tab w:val="num" w:pos="5120"/>
        </w:tabs>
        <w:ind w:left="5120" w:hanging="360"/>
      </w:pPr>
      <w:rPr>
        <w:rFonts w:ascii="Symbol" w:hAnsi="Symbol" w:hint="default"/>
      </w:rPr>
    </w:lvl>
    <w:lvl w:ilvl="7" w:tentative="1">
      <w:start w:val="1"/>
      <w:numFmt w:val="bullet"/>
      <w:lvlText w:val="o"/>
      <w:lvlJc w:val="left"/>
      <w:pPr>
        <w:tabs>
          <w:tab w:val="num" w:pos="5840"/>
        </w:tabs>
        <w:ind w:left="5840" w:hanging="360"/>
      </w:pPr>
      <w:rPr>
        <w:rFonts w:ascii="Courier New" w:hAnsi="Courier New" w:cs="Courier New" w:hint="default"/>
      </w:rPr>
    </w:lvl>
    <w:lvl w:ilvl="8" w:tentative="1">
      <w:start w:val="1"/>
      <w:numFmt w:val="bullet"/>
      <w:lvlText w:val=""/>
      <w:lvlJc w:val="left"/>
      <w:pPr>
        <w:tabs>
          <w:tab w:val="num" w:pos="6560"/>
        </w:tabs>
        <w:ind w:left="6560" w:hanging="360"/>
      </w:pPr>
      <w:rPr>
        <w:rFonts w:ascii="Wingdings" w:hAnsi="Wingdings" w:hint="default"/>
      </w:rPr>
    </w:lvl>
  </w:abstractNum>
  <w:abstractNum w:abstractNumId="11">
    <w:nsid w:val="50896B14"/>
    <w:multiLevelType w:val="hybridMultilevel"/>
    <w:tmpl w:val="63AAD988"/>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nsid w:val="57715F73"/>
    <w:multiLevelType w:val="hybridMultilevel"/>
    <w:tmpl w:val="0F3CF2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F2C72F6"/>
    <w:multiLevelType w:val="hybridMultilevel"/>
    <w:tmpl w:val="90941224"/>
    <w:lvl w:ilvl="0" w:tplc="D4AED122">
      <w:start w:val="8"/>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5F3B1452"/>
    <w:multiLevelType w:val="hybridMultilevel"/>
    <w:tmpl w:val="703AF738"/>
    <w:lvl w:ilvl="0">
      <w:start w:val="5"/>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449198D"/>
    <w:multiLevelType w:val="hybridMultilevel"/>
    <w:tmpl w:val="91E8E9EC"/>
    <w:lvl w:ilvl="0">
      <w:start w:val="4"/>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8223ACF"/>
    <w:multiLevelType w:val="hybridMultilevel"/>
    <w:tmpl w:val="84787214"/>
    <w:lvl w:ilvl="0">
      <w:start w:val="1"/>
      <w:numFmt w:val="decimal"/>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B4340D"/>
    <w:multiLevelType w:val="singleLevel"/>
    <w:tmpl w:val="1D0216DA"/>
    <w:lvl w:ilvl="0">
      <w:start w:val="4"/>
      <w:numFmt w:val="decimal"/>
      <w:lvlText w:val="%1."/>
      <w:legacy w:legacy="1" w:legacySpace="0" w:legacyIndent="405"/>
      <w:lvlJc w:val="left"/>
      <w:pPr>
        <w:ind w:left="450" w:hanging="405"/>
      </w:pPr>
    </w:lvl>
  </w:abstractNum>
  <w:abstractNum w:abstractNumId="18">
    <w:nsid w:val="76254150"/>
    <w:multiLevelType w:val="hybridMultilevel"/>
    <w:tmpl w:val="84808B60"/>
    <w:lvl w:ilvl="0">
      <w:start w:val="1"/>
      <w:numFmt w:val="upperLetter"/>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6DB0B95"/>
    <w:multiLevelType w:val="hybridMultilevel"/>
    <w:tmpl w:val="A30C77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lvlOverride w:ilvl="0">
      <w:startOverride w:val="4"/>
    </w:lvlOverride>
  </w:num>
  <w:num w:numId="11">
    <w:abstractNumId w:val="1"/>
    <w:lvlOverride w:ilvl="0">
      <w:startOverride w:val="19"/>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0"/>
  </w:num>
  <w:num w:numId="17">
    <w:abstractNumId w:val="19"/>
  </w:num>
  <w:num w:numId="18">
    <w:abstractNumId w:val="8"/>
  </w:num>
  <w:num w:numId="19">
    <w:abstractNumId w:val="7"/>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20"/>
  <w:drawingGridHorizontalSpacing w:val="187"/>
  <w:noPunctuationKerning/>
  <w:characterSpacingControl w:val="doNotCompress"/>
  <w:footnotePr>
    <w:footnote w:id="-1"/>
    <w:footnote w:id="0"/>
  </w:footnotePr>
  <w:endnotePr>
    <w:endnote w:id="-1"/>
    <w:endnote w:id="0"/>
  </w:endnotePr>
  <w:compat/>
  <w:rsids>
    <w:rsidRoot w:val="00EE286F"/>
    <w:rsid w:val="00075C88"/>
    <w:rsid w:val="00096F52"/>
    <w:rsid w:val="000C3F5A"/>
    <w:rsid w:val="000F031A"/>
    <w:rsid w:val="001461C1"/>
    <w:rsid w:val="001C15C2"/>
    <w:rsid w:val="001F0029"/>
    <w:rsid w:val="002B56E2"/>
    <w:rsid w:val="003B5E0D"/>
    <w:rsid w:val="00434886"/>
    <w:rsid w:val="00493FF0"/>
    <w:rsid w:val="00507073"/>
    <w:rsid w:val="00565FF6"/>
    <w:rsid w:val="00607409"/>
    <w:rsid w:val="006C6FC7"/>
    <w:rsid w:val="006D08B8"/>
    <w:rsid w:val="007A3DC8"/>
    <w:rsid w:val="00894150"/>
    <w:rsid w:val="008A55B2"/>
    <w:rsid w:val="00916911"/>
    <w:rsid w:val="00926743"/>
    <w:rsid w:val="00935E6B"/>
    <w:rsid w:val="0094640A"/>
    <w:rsid w:val="009B301D"/>
    <w:rsid w:val="00A8471F"/>
    <w:rsid w:val="00BA64B2"/>
    <w:rsid w:val="00BB6154"/>
    <w:rsid w:val="00BB6BD9"/>
    <w:rsid w:val="00BF0C83"/>
    <w:rsid w:val="00C11D26"/>
    <w:rsid w:val="00C4284A"/>
    <w:rsid w:val="00C73F2D"/>
    <w:rsid w:val="00C866D1"/>
    <w:rsid w:val="00CB65E4"/>
    <w:rsid w:val="00CD3D09"/>
    <w:rsid w:val="00CE71D9"/>
    <w:rsid w:val="00CF48F2"/>
    <w:rsid w:val="00D50409"/>
    <w:rsid w:val="00D70EDA"/>
    <w:rsid w:val="00DA487C"/>
    <w:rsid w:val="00DC70A3"/>
    <w:rsid w:val="00DF43ED"/>
    <w:rsid w:val="00E22BB9"/>
    <w:rsid w:val="00E37901"/>
    <w:rsid w:val="00EE286F"/>
    <w:rsid w:val="00F026D3"/>
    <w:rsid w:val="00F316A8"/>
    <w:rsid w:val="00F550F2"/>
    <w:rsid w:val="00F94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hAnsi="Times"/>
      <w:b/>
      <w:bCs/>
      <w:sz w:val="28"/>
      <w:szCs w:val="20"/>
      <w:u w:val="single"/>
    </w:rPr>
  </w:style>
  <w:style w:type="paragraph" w:styleId="Heading2">
    <w:name w:val="heading 2"/>
    <w:basedOn w:val="Normal"/>
    <w:next w:val="Normal"/>
    <w:qFormat/>
    <w:pPr>
      <w:keepNext/>
      <w:spacing w:line="320" w:lineRule="exact"/>
      <w:jc w:val="both"/>
      <w:outlineLvl w:val="1"/>
    </w:pPr>
    <w:rPr>
      <w:rFonts w:ascii="Times" w:hAnsi="Times"/>
      <w:b/>
      <w:bCs/>
      <w:sz w:val="28"/>
      <w:szCs w:val="20"/>
      <w:u w:val="single"/>
    </w:rPr>
  </w:style>
  <w:style w:type="paragraph" w:styleId="Heading3">
    <w:name w:val="heading 3"/>
    <w:basedOn w:val="Normal"/>
    <w:next w:val="Normal"/>
    <w:qFormat/>
    <w:pPr>
      <w:keepNext/>
      <w:spacing w:line="320" w:lineRule="exact"/>
      <w:ind w:left="720"/>
      <w:jc w:val="both"/>
      <w:outlineLvl w:val="2"/>
    </w:pPr>
    <w:rPr>
      <w:rFonts w:ascii="Times" w:hAnsi="Times"/>
      <w:sz w:val="28"/>
      <w:szCs w:val="20"/>
      <w:u w:val="single"/>
    </w:rPr>
  </w:style>
  <w:style w:type="paragraph" w:styleId="Heading4">
    <w:name w:val="heading 4"/>
    <w:basedOn w:val="Normal"/>
    <w:next w:val="Normal"/>
    <w:qFormat/>
    <w:pPr>
      <w:keepNext/>
      <w:overflowPunct w:val="0"/>
      <w:autoSpaceDE w:val="0"/>
      <w:autoSpaceDN w:val="0"/>
      <w:adjustRightInd w:val="0"/>
      <w:spacing w:line="480" w:lineRule="auto"/>
      <w:jc w:val="center"/>
      <w:textAlignment w:val="baseline"/>
      <w:outlineLvl w:val="3"/>
    </w:pPr>
    <w:rPr>
      <w:rFonts w:ascii="Times" w:hAnsi="Times"/>
      <w:b/>
      <w:sz w:val="28"/>
      <w:szCs w:val="20"/>
      <w:u w:val="single"/>
    </w:rPr>
  </w:style>
  <w:style w:type="paragraph" w:styleId="Heading5">
    <w:name w:val="heading 5"/>
    <w:basedOn w:val="Normal"/>
    <w:next w:val="Normal"/>
    <w:qFormat/>
    <w:pPr>
      <w:keepNext/>
      <w:outlineLvl w:val="4"/>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20" w:lineRule="exact"/>
      <w:jc w:val="both"/>
    </w:pPr>
    <w:rPr>
      <w:rFonts w:ascii="Times" w:hAnsi="Times"/>
      <w:sz w:val="28"/>
      <w:szCs w:val="20"/>
    </w:rPr>
  </w:style>
  <w:style w:type="paragraph" w:customStyle="1" w:styleId="Article">
    <w:name w:val="Article"/>
    <w:basedOn w:val="Normal"/>
    <w:pPr>
      <w:spacing w:before="360"/>
      <w:jc w:val="center"/>
    </w:pPr>
    <w:rPr>
      <w:rFonts w:ascii="Times" w:hAnsi="Times"/>
      <w:b/>
      <w:sz w:val="36"/>
      <w:szCs w:val="20"/>
    </w:rPr>
  </w:style>
  <w:style w:type="paragraph" w:customStyle="1" w:styleId="Section">
    <w:name w:val="Section"/>
    <w:basedOn w:val="Normal"/>
    <w:pPr>
      <w:tabs>
        <w:tab w:val="left" w:pos="1800"/>
      </w:tabs>
      <w:spacing w:before="180"/>
      <w:jc w:val="both"/>
    </w:pPr>
    <w:rPr>
      <w:sz w:val="36"/>
      <w:szCs w:val="20"/>
    </w:rPr>
  </w:style>
  <w:style w:type="paragraph" w:customStyle="1" w:styleId="Holidays">
    <w:name w:val="Holidays"/>
    <w:basedOn w:val="Section"/>
    <w:pPr>
      <w:tabs>
        <w:tab w:val="clear" w:pos="1800"/>
        <w:tab w:val="left" w:pos="2160"/>
      </w:tabs>
      <w:overflowPunct w:val="0"/>
      <w:autoSpaceDE w:val="0"/>
      <w:autoSpaceDN w:val="0"/>
      <w:adjustRightInd w:val="0"/>
      <w:spacing w:before="0" w:after="120"/>
      <w:ind w:left="187"/>
      <w:textAlignment w:val="baseline"/>
    </w:pPr>
    <w:rPr>
      <w:rFonts w:ascii="Tahoma" w:hAnsi="Tahoma"/>
      <w:sz w:val="18"/>
    </w:rPr>
  </w:style>
  <w:style w:type="paragraph" w:customStyle="1" w:styleId="A-Z">
    <w:name w:val="A-Z"/>
    <w:basedOn w:val="Normal"/>
    <w:pPr>
      <w:tabs>
        <w:tab w:val="left" w:pos="900"/>
      </w:tabs>
      <w:spacing w:before="180"/>
      <w:ind w:left="900" w:hanging="540"/>
      <w:jc w:val="both"/>
    </w:pPr>
    <w:rPr>
      <w:rFonts w:ascii="Times" w:hAnsi="Times"/>
      <w:sz w:val="36"/>
      <w:szCs w:val="20"/>
    </w:rPr>
  </w:style>
  <w:style w:type="paragraph" w:customStyle="1" w:styleId="a-z0">
    <w:name w:val="a-z"/>
    <w:basedOn w:val="Normal"/>
    <w:pPr>
      <w:tabs>
        <w:tab w:val="left" w:pos="1260"/>
      </w:tabs>
      <w:spacing w:before="180"/>
      <w:ind w:left="2060" w:hanging="620"/>
      <w:jc w:val="both"/>
    </w:pPr>
    <w:rPr>
      <w:rFonts w:ascii="Times" w:hAnsi="Times"/>
      <w:sz w:val="36"/>
      <w:szCs w:val="20"/>
    </w:rPr>
  </w:style>
  <w:style w:type="paragraph" w:styleId="BodyTextIndent2">
    <w:name w:val="Body Text Indent 2"/>
    <w:basedOn w:val="Normal"/>
    <w:pPr>
      <w:spacing w:line="360" w:lineRule="auto"/>
      <w:ind w:left="720" w:hanging="378"/>
    </w:pPr>
    <w:rPr>
      <w:rFonts w:ascii="Arial" w:hAnsi="Arial" w:cs="Arial"/>
    </w:rPr>
  </w:style>
  <w:style w:type="paragraph" w:customStyle="1" w:styleId="A-ZPageTop">
    <w:name w:val="A-Z Page Top"/>
    <w:basedOn w:val="Normal"/>
    <w:pPr>
      <w:tabs>
        <w:tab w:val="left" w:pos="900"/>
      </w:tabs>
      <w:ind w:left="900" w:hanging="540"/>
      <w:jc w:val="both"/>
    </w:pPr>
    <w:rPr>
      <w:rFonts w:ascii="Times" w:hAnsi="Times"/>
      <w:sz w:val="36"/>
      <w:szCs w:val="20"/>
    </w:rPr>
  </w:style>
  <w:style w:type="paragraph" w:styleId="BodyTextIndent">
    <w:name w:val="Body Text Indent"/>
    <w:basedOn w:val="Normal"/>
    <w:pPr>
      <w:spacing w:line="320" w:lineRule="exact"/>
      <w:ind w:left="720"/>
      <w:jc w:val="both"/>
    </w:pPr>
    <w:rPr>
      <w:rFonts w:ascii="Times" w:hAnsi="Times"/>
      <w:sz w:val="28"/>
      <w:szCs w:val="20"/>
    </w:rPr>
  </w:style>
  <w:style w:type="paragraph" w:customStyle="1" w:styleId="ArticlePageTop">
    <w:name w:val="Article Page Top"/>
    <w:basedOn w:val="Normal"/>
    <w:pPr>
      <w:jc w:val="center"/>
    </w:pPr>
    <w:rPr>
      <w:rFonts w:ascii="Times" w:hAnsi="Times"/>
      <w:b/>
      <w:sz w:val="36"/>
      <w:szCs w:val="20"/>
    </w:rPr>
  </w:style>
  <w:style w:type="paragraph" w:customStyle="1" w:styleId="Indent1">
    <w:name w:val="Indent1"/>
    <w:basedOn w:val="Normal"/>
    <w:pPr>
      <w:tabs>
        <w:tab w:val="decimal" w:pos="270"/>
        <w:tab w:val="left" w:pos="720"/>
      </w:tabs>
      <w:ind w:left="720" w:hanging="720"/>
      <w:jc w:val="both"/>
    </w:pPr>
    <w:rPr>
      <w:rFonts w:ascii="New York" w:hAnsi="New York"/>
      <w:szCs w:val="20"/>
    </w:rPr>
  </w:style>
  <w:style w:type="paragraph" w:styleId="Title">
    <w:name w:val="Title"/>
    <w:basedOn w:val="Normal"/>
    <w:qFormat/>
    <w:pPr>
      <w:jc w:val="center"/>
    </w:pPr>
    <w:rPr>
      <w:b/>
    </w:rPr>
  </w:style>
  <w:style w:type="paragraph" w:styleId="BodyText2">
    <w:name w:val="Body Text 2"/>
    <w:basedOn w:val="Normal"/>
    <w:pPr>
      <w:tabs>
        <w:tab w:val="left" w:pos="5760"/>
      </w:tabs>
      <w:jc w:val="both"/>
    </w:pPr>
    <w:rPr>
      <w:b/>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Times New Roman" w:hAnsi="Times New Roman" w:cs="Times New Roman"/>
      <w:dstrike w:val="0"/>
      <w:noProof/>
      <w:color w:val="auto"/>
      <w:spacing w:val="0"/>
      <w:position w:val="0"/>
      <w:sz w:val="16"/>
      <w:u w:val="none"/>
      <w:effect w:val="antsRed"/>
      <w:vertAlign w:val="baseline"/>
    </w:rPr>
  </w:style>
  <w:style w:type="paragraph" w:styleId="BodyText3">
    <w:name w:val="Body Text 3"/>
    <w:basedOn w:val="Normal"/>
    <w:pPr>
      <w:spacing w:after="240" w:line="320" w:lineRule="exact"/>
      <w:jc w:val="both"/>
    </w:pPr>
    <w:rPr>
      <w:rFonts w:ascii="Tahoma" w:hAnsi="Tahoma" w:cs="Tahoma"/>
    </w:rPr>
  </w:style>
  <w:style w:type="table" w:styleId="TableGrid">
    <w:name w:val="Table Grid"/>
    <w:basedOn w:val="TableNormal"/>
    <w:rsid w:val="00D57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B5C5A"/>
  </w:style>
  <w:style w:type="paragraph" w:customStyle="1" w:styleId="BodySingle">
    <w:name w:val="*Body Single"/>
    <w:aliases w:val="bs"/>
    <w:basedOn w:val="Normal"/>
    <w:uiPriority w:val="1"/>
    <w:qFormat/>
    <w:rsid w:val="00D11436"/>
    <w:pPr>
      <w:spacing w:after="240"/>
    </w:pPr>
    <w:rPr>
      <w:rFonts w:eastAsia="Calibri"/>
      <w:szCs w:val="22"/>
    </w:rPr>
  </w:style>
  <w:style w:type="paragraph" w:styleId="Revision">
    <w:name w:val="Revision"/>
    <w:hidden/>
    <w:uiPriority w:val="99"/>
    <w:semiHidden/>
    <w:rsid w:val="00E6284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11064</Words>
  <Characters>63065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McCauley</dc:creator>
  <cp:lastModifiedBy>Tara McCauley</cp:lastModifiedBy>
  <cp:revision>2</cp:revision>
  <cp:lastPrinted>2018-05-14T21:05:00Z</cp:lastPrinted>
  <dcterms:created xsi:type="dcterms:W3CDTF">2018-10-12T14:27:00Z</dcterms:created>
  <dcterms:modified xsi:type="dcterms:W3CDTF">2018-10-12T14:27:00Z</dcterms:modified>
</cp:coreProperties>
</file>